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9A" w:rsidRDefault="0043329A" w:rsidP="0043329A">
      <w:pPr>
        <w:widowControl/>
        <w:spacing w:line="42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附件：项目采购需求文件</w:t>
      </w:r>
    </w:p>
    <w:p w:rsidR="0043329A" w:rsidRDefault="0043329A" w:rsidP="0043329A">
      <w:pPr>
        <w:widowControl/>
        <w:spacing w:line="500" w:lineRule="exact"/>
        <w:ind w:firstLine="430"/>
        <w:jc w:val="center"/>
        <w:rPr>
          <w:rFonts w:ascii="宋体" w:hAnsi="宋体" w:hint="eastAsia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技术要求和规格</w:t>
      </w:r>
    </w:p>
    <w:p w:rsidR="0043329A" w:rsidRDefault="0043329A" w:rsidP="0043329A">
      <w:pPr>
        <w:widowControl/>
        <w:spacing w:line="500" w:lineRule="exact"/>
        <w:ind w:firstLine="430"/>
        <w:jc w:val="lef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为鼓励不同品牌的充分竞争，如某设备的某技术参数或要求属于个别品牌专有，则该技术参数及要求不具有限制性，投标人可对该参数或要求进行适当调整，但这种调整整体上要优于或相当于招标文件的相关要求，并说明调整理由，且该调整须经评委会审核认可。</w:t>
      </w:r>
    </w:p>
    <w:p w:rsidR="0043329A" w:rsidRDefault="0043329A" w:rsidP="0043329A">
      <w:pPr>
        <w:widowControl/>
        <w:spacing w:line="360" w:lineRule="auto"/>
        <w:ind w:firstLine="405"/>
        <w:jc w:val="lef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单一产品采购时，提供相同品牌产品且通过资格审查、符合性审查的不同投标人参加同一合同项下投标的，按一家投标人计算，评审后得分最高的同品牌投标人获得中标人推荐资格；评审得分相同的，由采购人代表或采购人代表委托评标委员会采取随机抽取方式确定，其他投标无效。</w:t>
      </w:r>
    </w:p>
    <w:p w:rsidR="0043329A" w:rsidRDefault="0043329A" w:rsidP="0043329A">
      <w:pPr>
        <w:widowControl/>
        <w:spacing w:line="500" w:lineRule="exact"/>
        <w:ind w:firstLine="405"/>
        <w:jc w:val="lef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非单一产品采购项目，提供的核心产品品牌相同的，按前款处理。核心产品由采购人根据采购项目技术构成、产品价格比重等合理确定，并载明在招标文件的货物需求及技术要求中，本次招标中所有产品品牌均对应相同的就视为核心产品品牌相同。</w:t>
      </w:r>
    </w:p>
    <w:p w:rsidR="0043329A" w:rsidRDefault="0043329A" w:rsidP="0043329A">
      <w:pPr>
        <w:ind w:firstLineChars="200" w:firstLine="422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 xml:space="preserve"> </w:t>
      </w:r>
    </w:p>
    <w:p w:rsidR="0043329A" w:rsidRDefault="0043329A" w:rsidP="0043329A">
      <w:pPr>
        <w:ind w:firstLineChars="200" w:firstLine="482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一、商务要求：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3"/>
        <w:gridCol w:w="2268"/>
        <w:gridCol w:w="5635"/>
      </w:tblGrid>
      <w:tr w:rsidR="0043329A" w:rsidTr="0043329A">
        <w:trPr>
          <w:cantSplit/>
          <w:trHeight w:val="509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9A" w:rsidRDefault="0043329A">
            <w:pPr>
              <w:pStyle w:val="a6"/>
              <w:jc w:val="center"/>
              <w:rPr>
                <w:rFonts w:hAnsi="宋体" w:cs="Wingdings"/>
                <w:b/>
                <w:bCs/>
                <w:sz w:val="24"/>
                <w:szCs w:val="24"/>
              </w:rPr>
            </w:pPr>
            <w:r>
              <w:rPr>
                <w:rFonts w:hAnsi="宋体" w:cs="Wingdings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9A" w:rsidRDefault="0043329A">
            <w:pPr>
              <w:pStyle w:val="a6"/>
              <w:jc w:val="center"/>
              <w:rPr>
                <w:rFonts w:hAnsi="宋体" w:cs="Wingdings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商务条款名称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9A" w:rsidRDefault="0043329A">
            <w:pPr>
              <w:pStyle w:val="a6"/>
              <w:jc w:val="center"/>
              <w:rPr>
                <w:rFonts w:hAnsi="宋体" w:cs="Wingdings"/>
                <w:b/>
                <w:bCs/>
                <w:sz w:val="24"/>
                <w:szCs w:val="24"/>
              </w:rPr>
            </w:pPr>
            <w:r>
              <w:rPr>
                <w:rFonts w:hAnsi="宋体" w:cs="Wingdings" w:hint="eastAsia"/>
                <w:b/>
                <w:bCs/>
                <w:sz w:val="24"/>
                <w:szCs w:val="24"/>
              </w:rPr>
              <w:t>具体要求内容</w:t>
            </w:r>
          </w:p>
        </w:tc>
      </w:tr>
      <w:tr w:rsidR="0043329A" w:rsidTr="0043329A">
        <w:trPr>
          <w:cantSplit/>
          <w:trHeight w:val="454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9A" w:rsidRDefault="004332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9A" w:rsidRDefault="0043329A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付款方式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9A" w:rsidRDefault="0043329A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安装验收合格后一次付清，具体以签订合同时约定为准。</w:t>
            </w:r>
          </w:p>
        </w:tc>
      </w:tr>
      <w:tr w:rsidR="0043329A" w:rsidTr="0043329A">
        <w:trPr>
          <w:cantSplit/>
          <w:trHeight w:val="454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9A" w:rsidRDefault="004332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9A" w:rsidRDefault="0043329A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供货及安装地点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9A" w:rsidRDefault="0043329A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岳西县医院（招标人指定地点）</w:t>
            </w:r>
          </w:p>
        </w:tc>
      </w:tr>
      <w:tr w:rsidR="0043329A" w:rsidTr="0043329A">
        <w:trPr>
          <w:cantSplit/>
          <w:trHeight w:val="454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9A" w:rsidRDefault="0043329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9A" w:rsidRDefault="0043329A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供货及安装期限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9A" w:rsidRDefault="0043329A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10日历天内安装完成并验收合格</w:t>
            </w:r>
          </w:p>
        </w:tc>
      </w:tr>
    </w:tbl>
    <w:p w:rsidR="0043329A" w:rsidRDefault="0043329A" w:rsidP="0043329A">
      <w:pPr>
        <w:keepNext/>
        <w:keepLines/>
        <w:autoSpaceDE w:val="0"/>
        <w:autoSpaceDN w:val="0"/>
        <w:adjustRightInd w:val="0"/>
        <w:spacing w:line="400" w:lineRule="exact"/>
        <w:ind w:firstLineChars="196" w:firstLine="472"/>
        <w:jc w:val="left"/>
        <w:outlineLvl w:val="2"/>
        <w:rPr>
          <w:rFonts w:ascii="宋体" w:hAnsi="宋体" w:hint="eastAsia"/>
          <w:b/>
          <w:bCs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二、技术要求一览表（脑室镜手术系统参数）</w:t>
      </w:r>
    </w:p>
    <w:p w:rsidR="0043329A" w:rsidRDefault="0043329A" w:rsidP="0043329A">
      <w:pPr>
        <w:widowControl/>
        <w:jc w:val="left"/>
        <w:rPr>
          <w:rFonts w:ascii="宋体" w:hAnsi="宋体" w:cs="微软雅黑" w:hint="eastAsia"/>
        </w:rPr>
      </w:pPr>
      <w:r>
        <w:rPr>
          <w:rFonts w:ascii="宋体" w:hAnsi="宋体" w:cs="微软雅黑" w:hint="eastAsia"/>
          <w:b/>
          <w:bCs/>
          <w:color w:val="000000"/>
          <w:kern w:val="0"/>
        </w:rPr>
        <w:t xml:space="preserve">一、 脑室镜镜头 </w:t>
      </w:r>
    </w:p>
    <w:p w:rsidR="0043329A" w:rsidRDefault="0043329A" w:rsidP="0043329A">
      <w:pPr>
        <w:widowControl/>
        <w:jc w:val="left"/>
        <w:rPr>
          <w:rFonts w:ascii="宋体" w:hAnsi="宋体" w:cs="微软雅黑" w:hint="eastAsia"/>
        </w:rPr>
      </w:pPr>
      <w:r>
        <w:rPr>
          <w:rFonts w:ascii="宋体" w:hAnsi="宋体" w:cs="微软雅黑" w:hint="eastAsia"/>
          <w:color w:val="000000"/>
          <w:kern w:val="0"/>
        </w:rPr>
        <w:t xml:space="preserve">1， 视像角 0°，视场角60°； </w:t>
      </w:r>
    </w:p>
    <w:p w:rsidR="0043329A" w:rsidRDefault="0043329A" w:rsidP="0043329A">
      <w:pPr>
        <w:widowControl/>
        <w:jc w:val="left"/>
        <w:rPr>
          <w:rFonts w:ascii="宋体" w:hAnsi="宋体" w:cs="微软雅黑" w:hint="eastAsia"/>
        </w:rPr>
      </w:pPr>
      <w:r>
        <w:rPr>
          <w:rFonts w:ascii="宋体" w:hAnsi="宋体" w:cs="微软雅黑" w:hint="eastAsia"/>
          <w:color w:val="000000"/>
          <w:kern w:val="0"/>
        </w:rPr>
        <w:t>2， 直径为 6.5mm</w:t>
      </w:r>
    </w:p>
    <w:p w:rsidR="0043329A" w:rsidRDefault="0043329A" w:rsidP="0043329A">
      <w:pPr>
        <w:widowControl/>
        <w:jc w:val="left"/>
        <w:rPr>
          <w:rFonts w:ascii="宋体" w:hAnsi="宋体" w:cs="微软雅黑" w:hint="eastAsia"/>
        </w:rPr>
      </w:pPr>
      <w:r>
        <w:rPr>
          <w:rFonts w:ascii="宋体" w:hAnsi="宋体" w:cs="微软雅黑" w:hint="eastAsia"/>
          <w:color w:val="000000"/>
          <w:kern w:val="0"/>
        </w:rPr>
        <w:t>★3， 工作长度为</w:t>
      </w:r>
      <w:r>
        <w:rPr>
          <w:rFonts w:ascii="宋体" w:hAnsi="宋体" w:cs="Arial" w:hint="eastAsia"/>
          <w:color w:val="000000"/>
          <w:kern w:val="0"/>
        </w:rPr>
        <w:t>≥</w:t>
      </w:r>
      <w:r>
        <w:rPr>
          <w:rFonts w:ascii="宋体" w:hAnsi="宋体" w:cs="微软雅黑" w:hint="eastAsia"/>
          <w:color w:val="000000"/>
          <w:kern w:val="0"/>
        </w:rPr>
        <w:t>177mm，器械通道为</w:t>
      </w:r>
      <w:r>
        <w:rPr>
          <w:rFonts w:ascii="宋体" w:hAnsi="宋体" w:cs="Arial" w:hint="eastAsia"/>
          <w:color w:val="000000"/>
          <w:kern w:val="0"/>
        </w:rPr>
        <w:t>≥</w:t>
      </w:r>
      <w:r>
        <w:rPr>
          <w:rFonts w:ascii="宋体" w:hAnsi="宋体" w:cs="微软雅黑" w:hint="eastAsia"/>
          <w:color w:val="000000"/>
          <w:kern w:val="0"/>
        </w:rPr>
        <w:t>φ3.6mm 可全方位适合各种术式；</w:t>
      </w:r>
      <w:r>
        <w:rPr>
          <w:rFonts w:ascii="宋体" w:hAnsi="宋体" w:cs="微软雅黑" w:hint="eastAsia"/>
          <w:color w:val="FF0000"/>
          <w:kern w:val="0"/>
        </w:rPr>
        <w:t xml:space="preserve"> </w:t>
      </w:r>
    </w:p>
    <w:p w:rsidR="0043329A" w:rsidRDefault="0043329A" w:rsidP="0043329A">
      <w:pPr>
        <w:widowControl/>
        <w:jc w:val="left"/>
        <w:rPr>
          <w:rFonts w:ascii="宋体" w:hAnsi="宋体" w:cs="微软雅黑" w:hint="eastAsia"/>
          <w:color w:val="000000"/>
          <w:kern w:val="0"/>
        </w:rPr>
      </w:pPr>
      <w:r>
        <w:rPr>
          <w:rFonts w:ascii="宋体" w:hAnsi="宋体" w:cs="微软雅黑" w:hint="eastAsia"/>
          <w:color w:val="000000"/>
          <w:kern w:val="0"/>
        </w:rPr>
        <w:t>4. 蓝宝石镜头镶嵌工艺，可高温高压消毒。具有多层镀膜工艺，防反射；</w:t>
      </w:r>
    </w:p>
    <w:p w:rsidR="0043329A" w:rsidRDefault="0043329A" w:rsidP="0043329A">
      <w:pPr>
        <w:widowControl/>
        <w:jc w:val="left"/>
        <w:rPr>
          <w:rFonts w:ascii="宋体" w:hAnsi="宋体" w:cs="微软雅黑" w:hint="eastAsia"/>
        </w:rPr>
      </w:pPr>
      <w:r>
        <w:rPr>
          <w:rFonts w:ascii="宋体" w:hAnsi="宋体" w:cs="微软雅黑" w:hint="eastAsia"/>
          <w:color w:val="000000"/>
          <w:kern w:val="0"/>
        </w:rPr>
        <w:t>5. 可配备鼻窦镜视向角 0°、30°、70°等，工作直径为</w:t>
      </w:r>
      <w:r>
        <w:rPr>
          <w:rFonts w:ascii="宋体" w:hAnsi="宋体" w:cs="Arial" w:hint="eastAsia"/>
          <w:color w:val="000000"/>
          <w:kern w:val="0"/>
        </w:rPr>
        <w:t>≥</w:t>
      </w:r>
      <w:r>
        <w:rPr>
          <w:rFonts w:ascii="宋体" w:hAnsi="宋体" w:cs="微软雅黑" w:hint="eastAsia"/>
          <w:color w:val="000000"/>
          <w:kern w:val="0"/>
        </w:rPr>
        <w:t>φ4mm。工作长度为</w:t>
      </w:r>
      <w:r>
        <w:rPr>
          <w:rFonts w:ascii="宋体" w:hAnsi="宋体" w:cs="Arial" w:hint="eastAsia"/>
          <w:color w:val="000000"/>
          <w:kern w:val="0"/>
        </w:rPr>
        <w:t>≥</w:t>
      </w:r>
      <w:r>
        <w:rPr>
          <w:rFonts w:ascii="宋体" w:hAnsi="宋体" w:cs="微软雅黑" w:hint="eastAsia"/>
          <w:color w:val="000000"/>
          <w:kern w:val="0"/>
        </w:rPr>
        <w:t xml:space="preserve">175mm；特别可配备垂体瘤手术的加长版185mm、190mm、195mm 加长版鼻窦镜； </w:t>
      </w:r>
    </w:p>
    <w:p w:rsidR="0043329A" w:rsidRDefault="0043329A" w:rsidP="0043329A">
      <w:pPr>
        <w:widowControl/>
        <w:jc w:val="left"/>
        <w:rPr>
          <w:rFonts w:ascii="宋体" w:hAnsi="宋体" w:cs="微软雅黑" w:hint="eastAsia"/>
        </w:rPr>
      </w:pPr>
      <w:r>
        <w:rPr>
          <w:rFonts w:ascii="宋体" w:hAnsi="宋体" w:cs="微软雅黑" w:hint="eastAsia"/>
          <w:b/>
          <w:bCs/>
          <w:color w:val="000000"/>
          <w:kern w:val="0"/>
        </w:rPr>
        <w:t xml:space="preserve">二、 脑室镜（神经内镜）手术器械参数 </w:t>
      </w:r>
    </w:p>
    <w:p w:rsidR="0043329A" w:rsidRDefault="0043329A" w:rsidP="0043329A">
      <w:pPr>
        <w:widowControl/>
        <w:jc w:val="left"/>
        <w:rPr>
          <w:rFonts w:ascii="宋体" w:hAnsi="宋体" w:cs="微软雅黑" w:hint="eastAsia"/>
        </w:rPr>
      </w:pPr>
      <w:r>
        <w:rPr>
          <w:rFonts w:ascii="宋体" w:hAnsi="宋体" w:cs="微软雅黑" w:hint="eastAsia"/>
          <w:color w:val="000000"/>
          <w:kern w:val="0"/>
        </w:rPr>
        <w:t xml:space="preserve">★1， 双极电凝 4 支，直径 3mm，长度为 45cm，分别为棒状、针状、钩状； </w:t>
      </w:r>
    </w:p>
    <w:p w:rsidR="0043329A" w:rsidRDefault="0043329A" w:rsidP="0043329A">
      <w:pPr>
        <w:widowControl/>
        <w:jc w:val="left"/>
        <w:rPr>
          <w:rFonts w:ascii="宋体" w:hAnsi="宋体" w:cs="微软雅黑" w:hint="eastAsia"/>
        </w:rPr>
      </w:pPr>
      <w:r>
        <w:rPr>
          <w:rFonts w:ascii="宋体" w:hAnsi="宋体" w:cs="微软雅黑" w:hint="eastAsia"/>
          <w:color w:val="000000"/>
          <w:kern w:val="0"/>
        </w:rPr>
        <w:t>(可选抢状握把式双极电凝长度 30cm 直径 3mm 钳头最大开口度 7.6mm 多角度可旋转)</w:t>
      </w:r>
    </w:p>
    <w:p w:rsidR="0043329A" w:rsidRDefault="0043329A" w:rsidP="0043329A">
      <w:pPr>
        <w:widowControl/>
        <w:jc w:val="left"/>
        <w:rPr>
          <w:rFonts w:ascii="宋体" w:hAnsi="宋体" w:cs="微软雅黑" w:hint="eastAsia"/>
        </w:rPr>
      </w:pPr>
      <w:r>
        <w:rPr>
          <w:rFonts w:ascii="宋体" w:hAnsi="宋体" w:cs="微软雅黑" w:hint="eastAsia"/>
          <w:color w:val="000000"/>
          <w:kern w:val="0"/>
        </w:rPr>
        <w:t xml:space="preserve">2， 双极电凝线 2 条，长度分别为：3000mm、4950mm； </w:t>
      </w:r>
    </w:p>
    <w:p w:rsidR="0043329A" w:rsidRDefault="0043329A" w:rsidP="0043329A">
      <w:pPr>
        <w:widowControl/>
        <w:jc w:val="left"/>
        <w:rPr>
          <w:rFonts w:ascii="宋体" w:hAnsi="宋体" w:cs="微软雅黑" w:hint="eastAsia"/>
        </w:rPr>
      </w:pPr>
      <w:r>
        <w:rPr>
          <w:rFonts w:ascii="宋体" w:hAnsi="宋体" w:cs="微软雅黑" w:hint="eastAsia"/>
          <w:color w:val="000000"/>
          <w:kern w:val="0"/>
        </w:rPr>
        <w:t xml:space="preserve">单极电凝，一支 带吸引通道直径 3mm-3.3mm 长 10cm-26cm, </w:t>
      </w:r>
    </w:p>
    <w:p w:rsidR="0043329A" w:rsidRDefault="0043329A" w:rsidP="0043329A">
      <w:pPr>
        <w:widowControl/>
        <w:jc w:val="left"/>
        <w:rPr>
          <w:rFonts w:ascii="宋体" w:hAnsi="宋体" w:cs="微软雅黑" w:hint="eastAsia"/>
        </w:rPr>
      </w:pPr>
      <w:r>
        <w:rPr>
          <w:rFonts w:ascii="宋体" w:hAnsi="宋体" w:cs="微软雅黑" w:hint="eastAsia"/>
          <w:color w:val="000000"/>
          <w:kern w:val="0"/>
        </w:rPr>
        <w:t xml:space="preserve">单极导线 带安全接头 长 3500mm </w:t>
      </w:r>
    </w:p>
    <w:p w:rsidR="0043329A" w:rsidRDefault="0043329A" w:rsidP="0043329A">
      <w:pPr>
        <w:widowControl/>
        <w:jc w:val="left"/>
        <w:rPr>
          <w:rFonts w:ascii="宋体" w:hAnsi="宋体" w:cs="微软雅黑" w:hint="eastAsia"/>
        </w:rPr>
      </w:pPr>
      <w:r>
        <w:rPr>
          <w:rFonts w:ascii="宋体" w:hAnsi="宋体" w:cs="微软雅黑" w:hint="eastAsia"/>
          <w:color w:val="000000"/>
          <w:kern w:val="0"/>
        </w:rPr>
        <w:t xml:space="preserve">3, 固定臂，多关节，一台 </w:t>
      </w:r>
    </w:p>
    <w:p w:rsidR="0043329A" w:rsidRDefault="0043329A" w:rsidP="0043329A">
      <w:pPr>
        <w:widowControl/>
        <w:jc w:val="left"/>
        <w:rPr>
          <w:rFonts w:ascii="宋体" w:hAnsi="宋体" w:cs="微软雅黑" w:hint="eastAsia"/>
        </w:rPr>
      </w:pPr>
      <w:r>
        <w:rPr>
          <w:rFonts w:ascii="宋体" w:hAnsi="宋体" w:cs="微软雅黑" w:hint="eastAsia"/>
          <w:color w:val="000000"/>
          <w:kern w:val="0"/>
        </w:rPr>
        <w:t xml:space="preserve">4, 抓钳一把，杆直径 2.0mm 钳头 2.0mm </w:t>
      </w:r>
    </w:p>
    <w:p w:rsidR="0043329A" w:rsidRDefault="0043329A" w:rsidP="0043329A">
      <w:pPr>
        <w:widowControl/>
        <w:jc w:val="left"/>
        <w:rPr>
          <w:rFonts w:ascii="宋体" w:hAnsi="宋体" w:cs="微软雅黑" w:hint="eastAsia"/>
        </w:rPr>
      </w:pPr>
      <w:r>
        <w:rPr>
          <w:rFonts w:ascii="宋体" w:hAnsi="宋体" w:cs="微软雅黑" w:hint="eastAsia"/>
          <w:color w:val="000000"/>
          <w:kern w:val="0"/>
        </w:rPr>
        <w:t xml:space="preserve">5, 活检钳一把，杆直径 2.0mm 钳头 2.0mm </w:t>
      </w:r>
    </w:p>
    <w:p w:rsidR="0043329A" w:rsidRDefault="0043329A" w:rsidP="0043329A">
      <w:pPr>
        <w:widowControl/>
        <w:jc w:val="left"/>
        <w:rPr>
          <w:rFonts w:ascii="宋体" w:hAnsi="宋体" w:cs="微软雅黑" w:hint="eastAsia"/>
        </w:rPr>
      </w:pPr>
      <w:r>
        <w:rPr>
          <w:rFonts w:ascii="宋体" w:hAnsi="宋体" w:cs="微软雅黑" w:hint="eastAsia"/>
          <w:color w:val="000000"/>
          <w:kern w:val="0"/>
        </w:rPr>
        <w:lastRenderedPageBreak/>
        <w:t xml:space="preserve">6, 剪刀一把，杆直径 2.0mm 钳头 1.8mm（单动/双动） </w:t>
      </w:r>
    </w:p>
    <w:p w:rsidR="0043329A" w:rsidRDefault="0043329A" w:rsidP="0043329A">
      <w:pPr>
        <w:widowControl/>
        <w:jc w:val="left"/>
        <w:rPr>
          <w:rFonts w:ascii="宋体" w:hAnsi="宋体" w:cs="微软雅黑" w:hint="eastAsia"/>
        </w:rPr>
      </w:pPr>
      <w:r>
        <w:rPr>
          <w:rFonts w:ascii="宋体" w:hAnsi="宋体" w:cs="微软雅黑" w:hint="eastAsia"/>
          <w:color w:val="000000"/>
          <w:kern w:val="0"/>
        </w:rPr>
        <w:t xml:space="preserve">7, 造瘘钳一把，杆直径 2.0mm 钳头 2.0mm。 </w:t>
      </w:r>
    </w:p>
    <w:p w:rsidR="0043329A" w:rsidRDefault="0043329A" w:rsidP="0043329A">
      <w:pPr>
        <w:jc w:val="center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配置清单</w:t>
      </w:r>
    </w:p>
    <w:tbl>
      <w:tblPr>
        <w:tblW w:w="8638" w:type="dxa"/>
        <w:tblInd w:w="98" w:type="dxa"/>
        <w:tblLayout w:type="fixed"/>
        <w:tblLook w:val="04A0"/>
      </w:tblPr>
      <w:tblGrid>
        <w:gridCol w:w="1819"/>
        <w:gridCol w:w="5591"/>
        <w:gridCol w:w="1228"/>
      </w:tblGrid>
      <w:tr w:rsidR="0043329A" w:rsidTr="0043329A">
        <w:trPr>
          <w:trHeight w:val="1354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9A" w:rsidRDefault="0043329A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脑室镜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9A" w:rsidRDefault="0043329A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外径</w:t>
            </w:r>
            <w:r>
              <w:rPr>
                <w:rFonts w:ascii="宋体" w:hAnsi="宋体" w:cs="Arial" w:hint="eastAsia"/>
                <w:color w:val="000000"/>
              </w:rPr>
              <w:t xml:space="preserve">:6.5mm, </w:t>
            </w:r>
            <w:r>
              <w:rPr>
                <w:rFonts w:ascii="宋体" w:hAnsi="宋体" w:hint="eastAsia"/>
                <w:color w:val="000000"/>
              </w:rPr>
              <w:t>长</w:t>
            </w:r>
            <w:r>
              <w:rPr>
                <w:rFonts w:ascii="宋体" w:hAnsi="宋体" w:cs="Arial" w:hint="eastAsia"/>
                <w:color w:val="000000"/>
              </w:rPr>
              <w:t xml:space="preserve">:177mm, </w:t>
            </w:r>
            <w:r>
              <w:rPr>
                <w:rFonts w:ascii="宋体" w:hAnsi="宋体" w:hint="eastAsia"/>
                <w:color w:val="000000"/>
              </w:rPr>
              <w:t>视向角</w:t>
            </w:r>
            <w:r>
              <w:rPr>
                <w:rFonts w:ascii="宋体" w:hAnsi="宋体" w:cs="Arial" w:hint="eastAsia"/>
                <w:color w:val="000000"/>
              </w:rPr>
              <w:t>:0</w:t>
            </w:r>
            <w:r>
              <w:rPr>
                <w:rFonts w:ascii="宋体" w:hAnsi="宋体" w:hint="eastAsia"/>
                <w:color w:val="000000"/>
              </w:rPr>
              <w:t>度</w:t>
            </w:r>
            <w:r>
              <w:rPr>
                <w:rFonts w:ascii="宋体" w:hAnsi="宋体" w:cs="Arial" w:hint="eastAsia"/>
                <w:color w:val="000000"/>
              </w:rPr>
              <w:t>,</w:t>
            </w:r>
            <w:r>
              <w:rPr>
                <w:rFonts w:ascii="宋体" w:hAnsi="宋体" w:cs="Arial" w:hint="eastAsia"/>
                <w:color w:val="000000"/>
              </w:rPr>
              <w:br/>
            </w:r>
            <w:r>
              <w:rPr>
                <w:rFonts w:ascii="宋体" w:hAnsi="宋体" w:hint="eastAsia"/>
                <w:color w:val="000000"/>
              </w:rPr>
              <w:t>镜体、光纤、冲水、吸引、器械五位一体；</w:t>
            </w:r>
            <w:r>
              <w:rPr>
                <w:rFonts w:ascii="宋体" w:hAnsi="宋体" w:hint="eastAsia"/>
                <w:color w:val="000000"/>
              </w:rPr>
              <w:br/>
              <w:t>可高温高压消毒。</w:t>
            </w:r>
            <w:r>
              <w:rPr>
                <w:rFonts w:ascii="宋体" w:hAnsi="宋体" w:hint="eastAsia"/>
                <w:color w:val="000000"/>
              </w:rPr>
              <w:br/>
              <w:t>包括工作鞘、钝头导引头</w:t>
            </w:r>
            <w:r>
              <w:rPr>
                <w:rFonts w:ascii="宋体" w:hAnsi="宋体" w:cs="Arial" w:hint="eastAsia"/>
                <w:color w:val="000000"/>
              </w:rPr>
              <w:t>,</w:t>
            </w:r>
            <w:r>
              <w:rPr>
                <w:rFonts w:ascii="宋体" w:hAnsi="宋体" w:hint="eastAsia"/>
                <w:color w:val="000000"/>
              </w:rPr>
              <w:t>附两个冲水口接头。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9A" w:rsidRDefault="0043329A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1</w:t>
            </w:r>
            <w:r>
              <w:rPr>
                <w:rFonts w:ascii="宋体" w:hAnsi="宋体" w:hint="eastAsia"/>
                <w:color w:val="000000"/>
              </w:rPr>
              <w:t>条</w:t>
            </w:r>
          </w:p>
        </w:tc>
      </w:tr>
      <w:tr w:rsidR="0043329A" w:rsidTr="0043329A">
        <w:trPr>
          <w:trHeight w:val="55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9A" w:rsidRDefault="0043329A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固定臂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9A" w:rsidRDefault="0043329A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固定臂</w:t>
            </w:r>
            <w:r>
              <w:rPr>
                <w:rFonts w:ascii="宋体" w:hAnsi="宋体" w:cs="Arial" w:hint="eastAsia"/>
                <w:color w:val="000000"/>
              </w:rPr>
              <w:t>,</w:t>
            </w:r>
            <w:r>
              <w:rPr>
                <w:rFonts w:ascii="宋体" w:hAnsi="宋体" w:hint="eastAsia"/>
                <w:color w:val="000000"/>
              </w:rPr>
              <w:t>包括床旁固定长头、固定支架、内窥镜接头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9A" w:rsidRDefault="0043329A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1</w:t>
            </w:r>
            <w:r>
              <w:rPr>
                <w:rFonts w:ascii="宋体" w:hAnsi="宋体" w:hint="eastAsia"/>
                <w:color w:val="000000"/>
              </w:rPr>
              <w:t>台</w:t>
            </w:r>
          </w:p>
        </w:tc>
      </w:tr>
      <w:tr w:rsidR="0043329A" w:rsidTr="0043329A">
        <w:trPr>
          <w:trHeight w:val="55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9A" w:rsidRDefault="0043329A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抓钳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9A" w:rsidRDefault="0043329A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抓钳，杆直径</w:t>
            </w:r>
            <w:r>
              <w:rPr>
                <w:rFonts w:ascii="宋体" w:hAnsi="宋体" w:cs="Arial" w:hint="eastAsia"/>
                <w:color w:val="000000"/>
              </w:rPr>
              <w:t>2.0mm</w:t>
            </w:r>
            <w:r>
              <w:rPr>
                <w:rFonts w:ascii="宋体" w:hAnsi="宋体" w:hint="eastAsia"/>
                <w:color w:val="000000"/>
              </w:rPr>
              <w:t>，头直径</w:t>
            </w:r>
            <w:r>
              <w:rPr>
                <w:rFonts w:ascii="宋体" w:hAnsi="宋体" w:cs="Arial" w:hint="eastAsia"/>
                <w:color w:val="000000"/>
              </w:rPr>
              <w:t>2.0mm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9A" w:rsidRDefault="0043329A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1</w:t>
            </w:r>
            <w:r>
              <w:rPr>
                <w:rFonts w:ascii="宋体" w:hAnsi="宋体" w:hint="eastAsia"/>
                <w:color w:val="000000"/>
              </w:rPr>
              <w:t>把</w:t>
            </w:r>
          </w:p>
        </w:tc>
      </w:tr>
      <w:tr w:rsidR="0043329A" w:rsidTr="0043329A">
        <w:trPr>
          <w:trHeight w:val="553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9A" w:rsidRDefault="0043329A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活检钳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9A" w:rsidRDefault="0043329A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活检钳，杆直径</w:t>
            </w:r>
            <w:r>
              <w:rPr>
                <w:rFonts w:ascii="宋体" w:hAnsi="宋体" w:cs="Arial" w:hint="eastAsia"/>
                <w:color w:val="000000"/>
              </w:rPr>
              <w:t>2.0mm</w:t>
            </w:r>
            <w:r>
              <w:rPr>
                <w:rFonts w:ascii="宋体" w:hAnsi="宋体" w:hint="eastAsia"/>
                <w:color w:val="000000"/>
              </w:rPr>
              <w:t>，头直径</w:t>
            </w:r>
            <w:r>
              <w:rPr>
                <w:rFonts w:ascii="宋体" w:hAnsi="宋体" w:cs="Arial" w:hint="eastAsia"/>
                <w:color w:val="000000"/>
              </w:rPr>
              <w:t>2.0mm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9A" w:rsidRDefault="0043329A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1</w:t>
            </w:r>
            <w:r>
              <w:rPr>
                <w:rFonts w:ascii="宋体" w:hAnsi="宋体" w:hint="eastAsia"/>
                <w:color w:val="000000"/>
              </w:rPr>
              <w:t>把</w:t>
            </w:r>
          </w:p>
        </w:tc>
      </w:tr>
      <w:tr w:rsidR="0043329A" w:rsidTr="0043329A">
        <w:trPr>
          <w:trHeight w:val="56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9A" w:rsidRDefault="0043329A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剪刀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9A" w:rsidRDefault="0043329A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剪刀，杆直径</w:t>
            </w:r>
            <w:r>
              <w:rPr>
                <w:rFonts w:ascii="宋体" w:hAnsi="宋体" w:cs="Arial" w:hint="eastAsia"/>
                <w:color w:val="000000"/>
              </w:rPr>
              <w:t>2.5mm</w:t>
            </w:r>
            <w:r>
              <w:rPr>
                <w:rFonts w:ascii="宋体" w:hAnsi="宋体" w:hint="eastAsia"/>
                <w:color w:val="000000"/>
              </w:rPr>
              <w:t>，头直径</w:t>
            </w:r>
            <w:r>
              <w:rPr>
                <w:rFonts w:ascii="宋体" w:hAnsi="宋体" w:cs="Arial" w:hint="eastAsia"/>
                <w:color w:val="000000"/>
              </w:rPr>
              <w:t>2.0mm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9A" w:rsidRDefault="0043329A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1</w:t>
            </w:r>
            <w:r>
              <w:rPr>
                <w:rFonts w:ascii="宋体" w:hAnsi="宋体" w:hint="eastAsia"/>
                <w:color w:val="000000"/>
              </w:rPr>
              <w:t>把</w:t>
            </w:r>
          </w:p>
        </w:tc>
      </w:tr>
      <w:tr w:rsidR="0043329A" w:rsidTr="0043329A">
        <w:trPr>
          <w:trHeight w:val="568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9A" w:rsidRDefault="0043329A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剪刀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9A" w:rsidRDefault="0043329A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剪刀，杆直径</w:t>
            </w:r>
            <w:r>
              <w:rPr>
                <w:rFonts w:ascii="宋体" w:hAnsi="宋体" w:cs="Arial" w:hint="eastAsia"/>
                <w:color w:val="000000"/>
              </w:rPr>
              <w:t>2.0mm</w:t>
            </w:r>
            <w:r>
              <w:rPr>
                <w:rFonts w:ascii="宋体" w:hAnsi="宋体" w:hint="eastAsia"/>
                <w:color w:val="000000"/>
              </w:rPr>
              <w:t>，头直径</w:t>
            </w:r>
            <w:r>
              <w:rPr>
                <w:rFonts w:ascii="宋体" w:hAnsi="宋体" w:cs="Arial" w:hint="eastAsia"/>
                <w:color w:val="000000"/>
              </w:rPr>
              <w:t>2.0mm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9A" w:rsidRDefault="0043329A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1</w:t>
            </w:r>
            <w:r>
              <w:rPr>
                <w:rFonts w:ascii="宋体" w:hAnsi="宋体" w:hint="eastAsia"/>
                <w:color w:val="000000"/>
              </w:rPr>
              <w:t>把</w:t>
            </w:r>
          </w:p>
        </w:tc>
      </w:tr>
      <w:tr w:rsidR="0043329A" w:rsidTr="0043329A">
        <w:trPr>
          <w:trHeight w:val="54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9A" w:rsidRDefault="0043329A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PMingLiU" w:hint="eastAsia"/>
                <w:color w:val="000000"/>
              </w:rPr>
              <w:t>造瘻钳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9A" w:rsidRDefault="0043329A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造瘻钳，杆直径</w:t>
            </w:r>
            <w:r>
              <w:rPr>
                <w:rFonts w:ascii="宋体" w:hAnsi="宋体" w:cs="Arial" w:hint="eastAsia"/>
                <w:color w:val="000000"/>
              </w:rPr>
              <w:t>2.0mm</w:t>
            </w:r>
            <w:r>
              <w:rPr>
                <w:rFonts w:ascii="宋体" w:hAnsi="宋体" w:hint="eastAsia"/>
                <w:color w:val="000000"/>
              </w:rPr>
              <w:t>，头直径</w:t>
            </w:r>
            <w:r>
              <w:rPr>
                <w:rFonts w:ascii="宋体" w:hAnsi="宋体" w:cs="Arial" w:hint="eastAsia"/>
                <w:color w:val="000000"/>
              </w:rPr>
              <w:t>2.0mm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9A" w:rsidRDefault="0043329A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1</w:t>
            </w:r>
            <w:r>
              <w:rPr>
                <w:rFonts w:ascii="宋体" w:hAnsi="宋体" w:hint="eastAsia"/>
                <w:color w:val="000000"/>
              </w:rPr>
              <w:t>把</w:t>
            </w:r>
          </w:p>
        </w:tc>
      </w:tr>
      <w:tr w:rsidR="0043329A" w:rsidTr="0043329A">
        <w:trPr>
          <w:trHeight w:val="1123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9A" w:rsidRDefault="0043329A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双极电凝镊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9A" w:rsidRDefault="0043329A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脑室鏡工作孔中使用</w:t>
            </w:r>
            <w:r>
              <w:rPr>
                <w:rFonts w:ascii="宋体" w:hAnsi="宋体" w:cs="Arial" w:hint="eastAsia"/>
                <w:color w:val="000000"/>
              </w:rPr>
              <w:t xml:space="preserve">, </w:t>
            </w:r>
            <w:r>
              <w:rPr>
                <w:rFonts w:ascii="宋体" w:hAnsi="宋体" w:hint="eastAsia"/>
                <w:color w:val="000000"/>
              </w:rPr>
              <w:t>可以张开</w:t>
            </w:r>
            <w:r>
              <w:rPr>
                <w:rFonts w:ascii="宋体" w:hAnsi="宋体" w:cs="Arial" w:hint="eastAsia"/>
                <w:color w:val="000000"/>
              </w:rPr>
              <w:t xml:space="preserve">7mm, </w:t>
            </w:r>
            <w:r>
              <w:rPr>
                <w:rFonts w:ascii="宋体" w:hAnsi="宋体" w:hint="eastAsia"/>
                <w:color w:val="000000"/>
              </w:rPr>
              <w:t>作為摄子</w:t>
            </w:r>
            <w:r>
              <w:rPr>
                <w:rFonts w:ascii="宋体" w:hAnsi="宋体" w:cs="Arial" w:hint="eastAsia"/>
                <w:color w:val="000000"/>
              </w:rPr>
              <w:t xml:space="preserve">, </w:t>
            </w:r>
            <w:r>
              <w:rPr>
                <w:rFonts w:ascii="宋体" w:hAnsi="宋体" w:hint="eastAsia"/>
                <w:color w:val="000000"/>
              </w:rPr>
              <w:t>及双極止血等等</w:t>
            </w:r>
            <w:r>
              <w:rPr>
                <w:rFonts w:ascii="宋体" w:hAnsi="宋体" w:hint="eastAsia"/>
                <w:color w:val="000000"/>
              </w:rPr>
              <w:br/>
            </w:r>
            <w:r>
              <w:rPr>
                <w:rFonts w:ascii="宋体" w:hAnsi="宋体" w:hint="eastAsia"/>
              </w:rPr>
              <w:t>可旋转双极电凝钳（弯尖头）直径</w:t>
            </w:r>
            <w:r>
              <w:rPr>
                <w:rFonts w:ascii="宋体" w:hAnsi="宋体" w:cs="Arial" w:hint="eastAsia"/>
              </w:rPr>
              <w:t xml:space="preserve">3mm  </w:t>
            </w:r>
            <w:r>
              <w:rPr>
                <w:rFonts w:ascii="宋体" w:hAnsi="宋体" w:hint="eastAsia"/>
              </w:rPr>
              <w:t>长</w:t>
            </w:r>
            <w:r>
              <w:rPr>
                <w:rFonts w:ascii="宋体" w:hAnsi="宋体" w:cs="Arial" w:hint="eastAsia"/>
              </w:rPr>
              <w:t>300mm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9A" w:rsidRDefault="0043329A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4</w:t>
            </w:r>
            <w:r>
              <w:rPr>
                <w:rFonts w:ascii="宋体" w:hAnsi="宋体" w:hint="eastAsia"/>
                <w:color w:val="000000"/>
              </w:rPr>
              <w:t>把</w:t>
            </w:r>
          </w:p>
        </w:tc>
      </w:tr>
      <w:tr w:rsidR="0043329A" w:rsidTr="0043329A">
        <w:trPr>
          <w:trHeight w:val="70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9A" w:rsidRDefault="0043329A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双极线</w:t>
            </w:r>
          </w:p>
        </w:tc>
        <w:tc>
          <w:tcPr>
            <w:tcW w:w="5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9A" w:rsidRDefault="0043329A">
            <w:pPr>
              <w:widowControl/>
              <w:jc w:val="left"/>
              <w:textAlignment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双极电凝线</w:t>
            </w:r>
            <w:r>
              <w:rPr>
                <w:rFonts w:ascii="宋体" w:hAnsi="宋体" w:cs="Arial" w:hint="eastAsia"/>
                <w:color w:val="000000"/>
              </w:rPr>
              <w:t>,</w:t>
            </w:r>
            <w:r>
              <w:rPr>
                <w:rFonts w:ascii="宋体" w:hAnsi="宋体" w:hint="eastAsia"/>
                <w:color w:val="000000"/>
              </w:rPr>
              <w:t>香蕉状通用接头</w:t>
            </w:r>
            <w:r>
              <w:rPr>
                <w:rFonts w:ascii="宋体" w:hAnsi="宋体" w:cs="Arial" w:hint="eastAsia"/>
                <w:color w:val="000000"/>
              </w:rPr>
              <w:t>,</w:t>
            </w:r>
            <w:r>
              <w:rPr>
                <w:rFonts w:ascii="宋体" w:hAnsi="宋体" w:hint="eastAsia"/>
                <w:color w:val="000000"/>
              </w:rPr>
              <w:t>长</w:t>
            </w:r>
            <w:r>
              <w:rPr>
                <w:rFonts w:ascii="宋体" w:hAnsi="宋体" w:cs="Arial" w:hint="eastAsia"/>
                <w:color w:val="000000"/>
              </w:rPr>
              <w:t>300cm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29A" w:rsidRDefault="0043329A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2</w:t>
            </w:r>
            <w:r>
              <w:rPr>
                <w:rFonts w:ascii="宋体" w:hAnsi="宋体" w:hint="eastAsia"/>
                <w:color w:val="000000"/>
              </w:rPr>
              <w:t>条</w:t>
            </w:r>
          </w:p>
        </w:tc>
      </w:tr>
    </w:tbl>
    <w:p w:rsidR="0043329A" w:rsidRDefault="0043329A" w:rsidP="0043329A">
      <w:pPr>
        <w:spacing w:line="560" w:lineRule="exact"/>
        <w:textAlignment w:val="baseline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注：带</w:t>
      </w:r>
      <w:r>
        <w:rPr>
          <w:rFonts w:ascii="宋体" w:hAnsi="宋体" w:hint="eastAsia"/>
        </w:rPr>
        <w:t>★</w:t>
      </w:r>
      <w:r>
        <w:rPr>
          <w:rFonts w:ascii="宋体" w:hAnsi="宋体" w:hint="eastAsia"/>
          <w:b/>
          <w:bCs/>
        </w:rPr>
        <w:t>号项为关键参数要求（如有）。</w:t>
      </w:r>
    </w:p>
    <w:p w:rsidR="0043329A" w:rsidRDefault="0043329A" w:rsidP="0043329A">
      <w:pPr>
        <w:pStyle w:val="3"/>
        <w:spacing w:line="560" w:lineRule="exact"/>
        <w:ind w:firstLineChars="196" w:firstLine="472"/>
        <w:rPr>
          <w:rFonts w:hAnsi="宋体" w:hint="eastAsia"/>
        </w:rPr>
      </w:pPr>
      <w:r>
        <w:rPr>
          <w:rFonts w:hAnsi="宋体" w:hint="eastAsia"/>
        </w:rPr>
        <w:t>三、人员培训要求</w:t>
      </w:r>
    </w:p>
    <w:p w:rsidR="0043329A" w:rsidRDefault="0043329A" w:rsidP="0043329A">
      <w:pPr>
        <w:widowControl/>
        <w:spacing w:line="560" w:lineRule="exact"/>
        <w:jc w:val="left"/>
        <w:rPr>
          <w:rFonts w:ascii="宋体" w:hAnsi="宋体" w:hint="eastAsia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</w:rPr>
        <w:t>货物安装、调试、验收合格后，中标人应对采购人的相关人员进行免费现场培训。培训内容包括基本操作、保养维修、常见故障及解决办法等。</w:t>
      </w:r>
    </w:p>
    <w:p w:rsidR="0043329A" w:rsidRDefault="0043329A" w:rsidP="0043329A">
      <w:pPr>
        <w:pStyle w:val="3"/>
        <w:spacing w:line="560" w:lineRule="exact"/>
        <w:ind w:firstLineChars="196" w:firstLine="472"/>
        <w:rPr>
          <w:rFonts w:hAnsi="宋体" w:hint="eastAsia"/>
        </w:rPr>
      </w:pPr>
      <w:r>
        <w:rPr>
          <w:rFonts w:hAnsi="宋体" w:hint="eastAsia"/>
        </w:rPr>
        <w:t>四、货物质量及售后服务要求</w:t>
      </w:r>
    </w:p>
    <w:p w:rsidR="0043329A" w:rsidRDefault="0043329A" w:rsidP="0043329A">
      <w:pPr>
        <w:widowControl/>
        <w:spacing w:line="560" w:lineRule="exact"/>
        <w:jc w:val="left"/>
        <w:rPr>
          <w:rFonts w:ascii="宋体" w:hAnsi="宋体" w:hint="eastAsia"/>
        </w:rPr>
      </w:pP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</w:rPr>
        <w:t xml:space="preserve"> 1、货物质量：中标人提供的货物必须是全新、原装、合格正品，完全符合国家规定的质量标准和厂方的标准。货物完好，配件齐全。</w:t>
      </w:r>
    </w:p>
    <w:p w:rsidR="0043329A" w:rsidRDefault="0043329A" w:rsidP="0043329A">
      <w:pPr>
        <w:widowControl/>
        <w:spacing w:line="560" w:lineRule="exact"/>
        <w:ind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2、保修及售后服务：依据商品的保修条款及售后服务条款，提供原厂质保，质保期按照国家规定，且不低于1年。质保期从货物验收合格后算起。</w:t>
      </w:r>
    </w:p>
    <w:p w:rsidR="0043329A" w:rsidRDefault="0043329A" w:rsidP="0043329A">
      <w:pPr>
        <w:pStyle w:val="3"/>
        <w:spacing w:line="560" w:lineRule="exact"/>
        <w:ind w:firstLineChars="196" w:firstLine="472"/>
        <w:rPr>
          <w:rFonts w:hAnsi="宋体" w:hint="eastAsia"/>
        </w:rPr>
      </w:pPr>
      <w:r>
        <w:rPr>
          <w:rFonts w:hAnsi="宋体" w:hint="eastAsia"/>
        </w:rPr>
        <w:t>五、验收</w:t>
      </w:r>
    </w:p>
    <w:p w:rsidR="004F3A79" w:rsidRPr="0043329A" w:rsidRDefault="0043329A" w:rsidP="0043329A">
      <w:pPr>
        <w:widowControl/>
        <w:spacing w:line="560" w:lineRule="exact"/>
        <w:ind w:firstLine="480"/>
        <w:jc w:val="left"/>
        <w:rPr>
          <w:rFonts w:ascii="宋体" w:hAnsi="宋体"/>
        </w:rPr>
      </w:pPr>
      <w:r>
        <w:rPr>
          <w:rFonts w:ascii="宋体" w:hAnsi="宋体" w:hint="eastAsia"/>
        </w:rPr>
        <w:t>中标人和采购人双方共同实施验收工作，结果和验收报告经双方确认后生效。</w:t>
      </w:r>
    </w:p>
    <w:sectPr w:rsidR="004F3A79" w:rsidRPr="0043329A" w:rsidSect="00470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329A"/>
    <w:rsid w:val="00014728"/>
    <w:rsid w:val="000173CD"/>
    <w:rsid w:val="0002161C"/>
    <w:rsid w:val="00021C4F"/>
    <w:rsid w:val="000234A5"/>
    <w:rsid w:val="0002481E"/>
    <w:rsid w:val="00025169"/>
    <w:rsid w:val="000266C2"/>
    <w:rsid w:val="000277F5"/>
    <w:rsid w:val="00030ECE"/>
    <w:rsid w:val="00033D95"/>
    <w:rsid w:val="00036407"/>
    <w:rsid w:val="00036810"/>
    <w:rsid w:val="000412A3"/>
    <w:rsid w:val="00047EA2"/>
    <w:rsid w:val="00047FDA"/>
    <w:rsid w:val="00050F09"/>
    <w:rsid w:val="00051E3C"/>
    <w:rsid w:val="0005412D"/>
    <w:rsid w:val="000568E3"/>
    <w:rsid w:val="00056C49"/>
    <w:rsid w:val="00057E74"/>
    <w:rsid w:val="00060E52"/>
    <w:rsid w:val="00075BB7"/>
    <w:rsid w:val="00076907"/>
    <w:rsid w:val="0007764D"/>
    <w:rsid w:val="00083F32"/>
    <w:rsid w:val="000867CF"/>
    <w:rsid w:val="00092E19"/>
    <w:rsid w:val="00097B0B"/>
    <w:rsid w:val="000A144E"/>
    <w:rsid w:val="000A57A2"/>
    <w:rsid w:val="000A776C"/>
    <w:rsid w:val="000B06BB"/>
    <w:rsid w:val="000B20D1"/>
    <w:rsid w:val="000B34BA"/>
    <w:rsid w:val="000B525B"/>
    <w:rsid w:val="000C08BD"/>
    <w:rsid w:val="000C4567"/>
    <w:rsid w:val="000C4F4F"/>
    <w:rsid w:val="000C5482"/>
    <w:rsid w:val="000D364D"/>
    <w:rsid w:val="000E23FF"/>
    <w:rsid w:val="000E5071"/>
    <w:rsid w:val="000E7A20"/>
    <w:rsid w:val="000F1F35"/>
    <w:rsid w:val="000F7958"/>
    <w:rsid w:val="000F7FC0"/>
    <w:rsid w:val="0010534B"/>
    <w:rsid w:val="001162A6"/>
    <w:rsid w:val="00120592"/>
    <w:rsid w:val="001244FF"/>
    <w:rsid w:val="0012499F"/>
    <w:rsid w:val="001267C5"/>
    <w:rsid w:val="001312C4"/>
    <w:rsid w:val="001433DA"/>
    <w:rsid w:val="001451BA"/>
    <w:rsid w:val="001463DA"/>
    <w:rsid w:val="0015213F"/>
    <w:rsid w:val="00152F0E"/>
    <w:rsid w:val="00154939"/>
    <w:rsid w:val="001560F0"/>
    <w:rsid w:val="00160A97"/>
    <w:rsid w:val="00164130"/>
    <w:rsid w:val="00164D17"/>
    <w:rsid w:val="0016555B"/>
    <w:rsid w:val="00165954"/>
    <w:rsid w:val="001673EA"/>
    <w:rsid w:val="00167EAF"/>
    <w:rsid w:val="001703F0"/>
    <w:rsid w:val="00176166"/>
    <w:rsid w:val="00177132"/>
    <w:rsid w:val="00183C15"/>
    <w:rsid w:val="00184548"/>
    <w:rsid w:val="001848B4"/>
    <w:rsid w:val="001878F9"/>
    <w:rsid w:val="00190D4B"/>
    <w:rsid w:val="00192C8C"/>
    <w:rsid w:val="0019707A"/>
    <w:rsid w:val="001A186A"/>
    <w:rsid w:val="001A1FE9"/>
    <w:rsid w:val="001A3374"/>
    <w:rsid w:val="001A5F56"/>
    <w:rsid w:val="001A6643"/>
    <w:rsid w:val="001B2E57"/>
    <w:rsid w:val="001B43D6"/>
    <w:rsid w:val="001C1806"/>
    <w:rsid w:val="001D4CF0"/>
    <w:rsid w:val="001E1B6E"/>
    <w:rsid w:val="001E1D95"/>
    <w:rsid w:val="001E3581"/>
    <w:rsid w:val="001E6502"/>
    <w:rsid w:val="001F16AD"/>
    <w:rsid w:val="001F1A02"/>
    <w:rsid w:val="001F3194"/>
    <w:rsid w:val="001F4BF6"/>
    <w:rsid w:val="001F6381"/>
    <w:rsid w:val="001F64E3"/>
    <w:rsid w:val="00200087"/>
    <w:rsid w:val="0020726D"/>
    <w:rsid w:val="00212312"/>
    <w:rsid w:val="00214F3C"/>
    <w:rsid w:val="00215DAB"/>
    <w:rsid w:val="002208E6"/>
    <w:rsid w:val="00222F7B"/>
    <w:rsid w:val="00224EA2"/>
    <w:rsid w:val="00227FCA"/>
    <w:rsid w:val="002356FC"/>
    <w:rsid w:val="00236C3D"/>
    <w:rsid w:val="00237EA8"/>
    <w:rsid w:val="002406B9"/>
    <w:rsid w:val="00242AC3"/>
    <w:rsid w:val="002458D4"/>
    <w:rsid w:val="00247AC6"/>
    <w:rsid w:val="00250795"/>
    <w:rsid w:val="00250F1F"/>
    <w:rsid w:val="00254700"/>
    <w:rsid w:val="00260D90"/>
    <w:rsid w:val="00261F60"/>
    <w:rsid w:val="00263591"/>
    <w:rsid w:val="00264F20"/>
    <w:rsid w:val="002677F1"/>
    <w:rsid w:val="002701DC"/>
    <w:rsid w:val="0027352C"/>
    <w:rsid w:val="00280146"/>
    <w:rsid w:val="00280D5F"/>
    <w:rsid w:val="00280E43"/>
    <w:rsid w:val="00281576"/>
    <w:rsid w:val="00281B9A"/>
    <w:rsid w:val="00281D71"/>
    <w:rsid w:val="00282CCF"/>
    <w:rsid w:val="002834A5"/>
    <w:rsid w:val="002864D3"/>
    <w:rsid w:val="00290FB0"/>
    <w:rsid w:val="00292A2D"/>
    <w:rsid w:val="00295433"/>
    <w:rsid w:val="002A2ADD"/>
    <w:rsid w:val="002B159D"/>
    <w:rsid w:val="002B2DDC"/>
    <w:rsid w:val="002B6602"/>
    <w:rsid w:val="002B70D0"/>
    <w:rsid w:val="002B787C"/>
    <w:rsid w:val="002B7C01"/>
    <w:rsid w:val="002C34D6"/>
    <w:rsid w:val="002C7F8D"/>
    <w:rsid w:val="002D470C"/>
    <w:rsid w:val="002E5EFC"/>
    <w:rsid w:val="00301411"/>
    <w:rsid w:val="003058D1"/>
    <w:rsid w:val="00307740"/>
    <w:rsid w:val="00311C58"/>
    <w:rsid w:val="00313180"/>
    <w:rsid w:val="00317513"/>
    <w:rsid w:val="00321750"/>
    <w:rsid w:val="00321804"/>
    <w:rsid w:val="00324938"/>
    <w:rsid w:val="0032539D"/>
    <w:rsid w:val="00330F08"/>
    <w:rsid w:val="00335A23"/>
    <w:rsid w:val="00336E3D"/>
    <w:rsid w:val="00337306"/>
    <w:rsid w:val="00337335"/>
    <w:rsid w:val="00340238"/>
    <w:rsid w:val="003408CC"/>
    <w:rsid w:val="0034112C"/>
    <w:rsid w:val="00342325"/>
    <w:rsid w:val="00350092"/>
    <w:rsid w:val="00351C44"/>
    <w:rsid w:val="003530D6"/>
    <w:rsid w:val="00355528"/>
    <w:rsid w:val="00357A32"/>
    <w:rsid w:val="003604BD"/>
    <w:rsid w:val="00365905"/>
    <w:rsid w:val="00365DC5"/>
    <w:rsid w:val="00367066"/>
    <w:rsid w:val="00370A0A"/>
    <w:rsid w:val="00371F58"/>
    <w:rsid w:val="00372090"/>
    <w:rsid w:val="00374C12"/>
    <w:rsid w:val="00375C04"/>
    <w:rsid w:val="00376310"/>
    <w:rsid w:val="003805F9"/>
    <w:rsid w:val="00380868"/>
    <w:rsid w:val="003840DB"/>
    <w:rsid w:val="0038633A"/>
    <w:rsid w:val="003867B9"/>
    <w:rsid w:val="00391D15"/>
    <w:rsid w:val="00392F56"/>
    <w:rsid w:val="00395E3C"/>
    <w:rsid w:val="00397572"/>
    <w:rsid w:val="003A1069"/>
    <w:rsid w:val="003A3C78"/>
    <w:rsid w:val="003A44C1"/>
    <w:rsid w:val="003B4A67"/>
    <w:rsid w:val="003C0213"/>
    <w:rsid w:val="003C18A3"/>
    <w:rsid w:val="003C20D6"/>
    <w:rsid w:val="003C2676"/>
    <w:rsid w:val="003C4071"/>
    <w:rsid w:val="003C7C5C"/>
    <w:rsid w:val="003D01F0"/>
    <w:rsid w:val="003D27BF"/>
    <w:rsid w:val="003D28D8"/>
    <w:rsid w:val="003D4EA1"/>
    <w:rsid w:val="003D6B3D"/>
    <w:rsid w:val="003D7F46"/>
    <w:rsid w:val="003E01BA"/>
    <w:rsid w:val="003E0663"/>
    <w:rsid w:val="003E0B84"/>
    <w:rsid w:val="003E43B0"/>
    <w:rsid w:val="003F127C"/>
    <w:rsid w:val="003F2A42"/>
    <w:rsid w:val="003F3DA8"/>
    <w:rsid w:val="003F451F"/>
    <w:rsid w:val="003F55F6"/>
    <w:rsid w:val="00402283"/>
    <w:rsid w:val="00405708"/>
    <w:rsid w:val="00406941"/>
    <w:rsid w:val="00410F1A"/>
    <w:rsid w:val="00420532"/>
    <w:rsid w:val="0042263F"/>
    <w:rsid w:val="004243F4"/>
    <w:rsid w:val="004309C5"/>
    <w:rsid w:val="00430C4B"/>
    <w:rsid w:val="0043329A"/>
    <w:rsid w:val="00435842"/>
    <w:rsid w:val="004359CB"/>
    <w:rsid w:val="00435D3E"/>
    <w:rsid w:val="0044647D"/>
    <w:rsid w:val="00447CE6"/>
    <w:rsid w:val="00450E4A"/>
    <w:rsid w:val="0045135C"/>
    <w:rsid w:val="0045432D"/>
    <w:rsid w:val="00454A08"/>
    <w:rsid w:val="00455C5A"/>
    <w:rsid w:val="00461344"/>
    <w:rsid w:val="00464549"/>
    <w:rsid w:val="00465D94"/>
    <w:rsid w:val="00470CB2"/>
    <w:rsid w:val="00475F3B"/>
    <w:rsid w:val="004843A7"/>
    <w:rsid w:val="0048554C"/>
    <w:rsid w:val="00485B99"/>
    <w:rsid w:val="0049010B"/>
    <w:rsid w:val="0049379E"/>
    <w:rsid w:val="00497536"/>
    <w:rsid w:val="004A2982"/>
    <w:rsid w:val="004A3344"/>
    <w:rsid w:val="004B04A9"/>
    <w:rsid w:val="004B3A34"/>
    <w:rsid w:val="004B5DFA"/>
    <w:rsid w:val="004C2A6C"/>
    <w:rsid w:val="004C44B2"/>
    <w:rsid w:val="004D2930"/>
    <w:rsid w:val="004D3DEA"/>
    <w:rsid w:val="004D58F9"/>
    <w:rsid w:val="004D7269"/>
    <w:rsid w:val="004E1C53"/>
    <w:rsid w:val="004E33D4"/>
    <w:rsid w:val="004F1101"/>
    <w:rsid w:val="004F7BB2"/>
    <w:rsid w:val="00500981"/>
    <w:rsid w:val="00506E08"/>
    <w:rsid w:val="00511B3A"/>
    <w:rsid w:val="00513F17"/>
    <w:rsid w:val="00516A35"/>
    <w:rsid w:val="00517D4B"/>
    <w:rsid w:val="00520AF0"/>
    <w:rsid w:val="005232C3"/>
    <w:rsid w:val="005239FD"/>
    <w:rsid w:val="00524081"/>
    <w:rsid w:val="00525EDE"/>
    <w:rsid w:val="00526C6C"/>
    <w:rsid w:val="00530CFD"/>
    <w:rsid w:val="00536E3F"/>
    <w:rsid w:val="00545D85"/>
    <w:rsid w:val="0055062F"/>
    <w:rsid w:val="00550E64"/>
    <w:rsid w:val="00552743"/>
    <w:rsid w:val="005554F1"/>
    <w:rsid w:val="005570EB"/>
    <w:rsid w:val="0056763B"/>
    <w:rsid w:val="00571C88"/>
    <w:rsid w:val="00575BE2"/>
    <w:rsid w:val="00576340"/>
    <w:rsid w:val="00580778"/>
    <w:rsid w:val="00581F8A"/>
    <w:rsid w:val="005828DA"/>
    <w:rsid w:val="00582E10"/>
    <w:rsid w:val="00583D79"/>
    <w:rsid w:val="0058410C"/>
    <w:rsid w:val="00584BCD"/>
    <w:rsid w:val="005936B2"/>
    <w:rsid w:val="00594BF4"/>
    <w:rsid w:val="0059510F"/>
    <w:rsid w:val="005971F6"/>
    <w:rsid w:val="00597EBF"/>
    <w:rsid w:val="005A2B27"/>
    <w:rsid w:val="005A31D1"/>
    <w:rsid w:val="005A7479"/>
    <w:rsid w:val="005B42C2"/>
    <w:rsid w:val="005C19CF"/>
    <w:rsid w:val="005C28E9"/>
    <w:rsid w:val="005C4EDB"/>
    <w:rsid w:val="005C640F"/>
    <w:rsid w:val="005D0136"/>
    <w:rsid w:val="005D3C62"/>
    <w:rsid w:val="005E6A6A"/>
    <w:rsid w:val="005F5CD0"/>
    <w:rsid w:val="005F63EA"/>
    <w:rsid w:val="00600662"/>
    <w:rsid w:val="006010A1"/>
    <w:rsid w:val="00614B2F"/>
    <w:rsid w:val="00616BC6"/>
    <w:rsid w:val="0061719A"/>
    <w:rsid w:val="0062597D"/>
    <w:rsid w:val="006304C8"/>
    <w:rsid w:val="00631F21"/>
    <w:rsid w:val="00636AA6"/>
    <w:rsid w:val="006406C4"/>
    <w:rsid w:val="00642499"/>
    <w:rsid w:val="006474E8"/>
    <w:rsid w:val="00650200"/>
    <w:rsid w:val="00654C05"/>
    <w:rsid w:val="00666D77"/>
    <w:rsid w:val="006708E1"/>
    <w:rsid w:val="006729D1"/>
    <w:rsid w:val="00675B67"/>
    <w:rsid w:val="00677434"/>
    <w:rsid w:val="00683510"/>
    <w:rsid w:val="00686EB1"/>
    <w:rsid w:val="00687442"/>
    <w:rsid w:val="0069369A"/>
    <w:rsid w:val="00693E0B"/>
    <w:rsid w:val="00696238"/>
    <w:rsid w:val="00696A47"/>
    <w:rsid w:val="00697FEF"/>
    <w:rsid w:val="006A1215"/>
    <w:rsid w:val="006A2F4E"/>
    <w:rsid w:val="006A5970"/>
    <w:rsid w:val="006A6CE7"/>
    <w:rsid w:val="006A78DF"/>
    <w:rsid w:val="006A7ED5"/>
    <w:rsid w:val="006B032A"/>
    <w:rsid w:val="006B3CFA"/>
    <w:rsid w:val="006B57C7"/>
    <w:rsid w:val="006B5EBC"/>
    <w:rsid w:val="006C3471"/>
    <w:rsid w:val="006E2B5C"/>
    <w:rsid w:val="006E2D4F"/>
    <w:rsid w:val="006E3270"/>
    <w:rsid w:val="006E43AF"/>
    <w:rsid w:val="006E50F5"/>
    <w:rsid w:val="006E6040"/>
    <w:rsid w:val="006F004B"/>
    <w:rsid w:val="006F06D0"/>
    <w:rsid w:val="006F5F6D"/>
    <w:rsid w:val="006F6FBA"/>
    <w:rsid w:val="007053F0"/>
    <w:rsid w:val="00706062"/>
    <w:rsid w:val="007063A9"/>
    <w:rsid w:val="00716CC5"/>
    <w:rsid w:val="00717201"/>
    <w:rsid w:val="00723C5A"/>
    <w:rsid w:val="00726819"/>
    <w:rsid w:val="00726B32"/>
    <w:rsid w:val="00732FD9"/>
    <w:rsid w:val="00733A0C"/>
    <w:rsid w:val="007377C5"/>
    <w:rsid w:val="00746F64"/>
    <w:rsid w:val="00747317"/>
    <w:rsid w:val="00747703"/>
    <w:rsid w:val="00747D34"/>
    <w:rsid w:val="0075579E"/>
    <w:rsid w:val="00765513"/>
    <w:rsid w:val="00773814"/>
    <w:rsid w:val="007938A4"/>
    <w:rsid w:val="007A0480"/>
    <w:rsid w:val="007A6935"/>
    <w:rsid w:val="007B1764"/>
    <w:rsid w:val="007B238B"/>
    <w:rsid w:val="007B7D16"/>
    <w:rsid w:val="007C0FE4"/>
    <w:rsid w:val="007C1E6C"/>
    <w:rsid w:val="007C7264"/>
    <w:rsid w:val="007C7895"/>
    <w:rsid w:val="007D49FC"/>
    <w:rsid w:val="007D753C"/>
    <w:rsid w:val="007D7702"/>
    <w:rsid w:val="007E0A84"/>
    <w:rsid w:val="007E1138"/>
    <w:rsid w:val="007F4759"/>
    <w:rsid w:val="007F73B1"/>
    <w:rsid w:val="00801F4E"/>
    <w:rsid w:val="0080208D"/>
    <w:rsid w:val="00802B64"/>
    <w:rsid w:val="00810B16"/>
    <w:rsid w:val="00810FA5"/>
    <w:rsid w:val="00813BB9"/>
    <w:rsid w:val="0081760D"/>
    <w:rsid w:val="0083086A"/>
    <w:rsid w:val="00831D50"/>
    <w:rsid w:val="00832EF4"/>
    <w:rsid w:val="0083309A"/>
    <w:rsid w:val="00834758"/>
    <w:rsid w:val="0084405B"/>
    <w:rsid w:val="00852648"/>
    <w:rsid w:val="0085312B"/>
    <w:rsid w:val="008543E6"/>
    <w:rsid w:val="00855DF8"/>
    <w:rsid w:val="00856F12"/>
    <w:rsid w:val="00857A20"/>
    <w:rsid w:val="00863D0C"/>
    <w:rsid w:val="0086473B"/>
    <w:rsid w:val="00864FE2"/>
    <w:rsid w:val="008654D2"/>
    <w:rsid w:val="0086702E"/>
    <w:rsid w:val="008675E1"/>
    <w:rsid w:val="00871255"/>
    <w:rsid w:val="00872B07"/>
    <w:rsid w:val="00873523"/>
    <w:rsid w:val="008768C4"/>
    <w:rsid w:val="00877544"/>
    <w:rsid w:val="00880B99"/>
    <w:rsid w:val="00881C52"/>
    <w:rsid w:val="008827DA"/>
    <w:rsid w:val="0088694A"/>
    <w:rsid w:val="00892353"/>
    <w:rsid w:val="00894517"/>
    <w:rsid w:val="00895450"/>
    <w:rsid w:val="00895CD2"/>
    <w:rsid w:val="008971F6"/>
    <w:rsid w:val="008A2C7A"/>
    <w:rsid w:val="008A310B"/>
    <w:rsid w:val="008A76DA"/>
    <w:rsid w:val="008B26CF"/>
    <w:rsid w:val="008B3305"/>
    <w:rsid w:val="008B62E4"/>
    <w:rsid w:val="008C0C96"/>
    <w:rsid w:val="008C0E0A"/>
    <w:rsid w:val="008C0EE4"/>
    <w:rsid w:val="008C4D2F"/>
    <w:rsid w:val="008D21C3"/>
    <w:rsid w:val="008D6514"/>
    <w:rsid w:val="008E2378"/>
    <w:rsid w:val="008E6343"/>
    <w:rsid w:val="00904215"/>
    <w:rsid w:val="0090775E"/>
    <w:rsid w:val="009172F2"/>
    <w:rsid w:val="00920B35"/>
    <w:rsid w:val="009215D0"/>
    <w:rsid w:val="00921EE1"/>
    <w:rsid w:val="009258E8"/>
    <w:rsid w:val="009260FF"/>
    <w:rsid w:val="00930BD2"/>
    <w:rsid w:val="00932A5E"/>
    <w:rsid w:val="00937328"/>
    <w:rsid w:val="00937DE7"/>
    <w:rsid w:val="009406AE"/>
    <w:rsid w:val="0094215F"/>
    <w:rsid w:val="00942351"/>
    <w:rsid w:val="00944206"/>
    <w:rsid w:val="00944399"/>
    <w:rsid w:val="00946DEC"/>
    <w:rsid w:val="0095063F"/>
    <w:rsid w:val="00954127"/>
    <w:rsid w:val="0095433D"/>
    <w:rsid w:val="00956448"/>
    <w:rsid w:val="00962BB7"/>
    <w:rsid w:val="009644CE"/>
    <w:rsid w:val="009654DF"/>
    <w:rsid w:val="0097137A"/>
    <w:rsid w:val="00976221"/>
    <w:rsid w:val="00976FF8"/>
    <w:rsid w:val="00985546"/>
    <w:rsid w:val="00996C61"/>
    <w:rsid w:val="009A06AC"/>
    <w:rsid w:val="009A17A2"/>
    <w:rsid w:val="009A1FD4"/>
    <w:rsid w:val="009A37F0"/>
    <w:rsid w:val="009A42A2"/>
    <w:rsid w:val="009B3810"/>
    <w:rsid w:val="009D24FB"/>
    <w:rsid w:val="009D569A"/>
    <w:rsid w:val="009E1E2D"/>
    <w:rsid w:val="009E4702"/>
    <w:rsid w:val="009E4F27"/>
    <w:rsid w:val="009E682B"/>
    <w:rsid w:val="009E6C2A"/>
    <w:rsid w:val="009F4CD5"/>
    <w:rsid w:val="009F7804"/>
    <w:rsid w:val="00A00522"/>
    <w:rsid w:val="00A04A92"/>
    <w:rsid w:val="00A11318"/>
    <w:rsid w:val="00A11CAE"/>
    <w:rsid w:val="00A12C8C"/>
    <w:rsid w:val="00A349EA"/>
    <w:rsid w:val="00A34F13"/>
    <w:rsid w:val="00A368E7"/>
    <w:rsid w:val="00A415B3"/>
    <w:rsid w:val="00A431A4"/>
    <w:rsid w:val="00A44AF7"/>
    <w:rsid w:val="00A46AC5"/>
    <w:rsid w:val="00A4778F"/>
    <w:rsid w:val="00A638AB"/>
    <w:rsid w:val="00A63E78"/>
    <w:rsid w:val="00A64503"/>
    <w:rsid w:val="00A66ACD"/>
    <w:rsid w:val="00A73F93"/>
    <w:rsid w:val="00A8229D"/>
    <w:rsid w:val="00A83E86"/>
    <w:rsid w:val="00A83F54"/>
    <w:rsid w:val="00A84D16"/>
    <w:rsid w:val="00A86D88"/>
    <w:rsid w:val="00A97DE3"/>
    <w:rsid w:val="00AA01A7"/>
    <w:rsid w:val="00AA0364"/>
    <w:rsid w:val="00AA1143"/>
    <w:rsid w:val="00AA373F"/>
    <w:rsid w:val="00AA3AC7"/>
    <w:rsid w:val="00AA509A"/>
    <w:rsid w:val="00AB0485"/>
    <w:rsid w:val="00AB6489"/>
    <w:rsid w:val="00AC262D"/>
    <w:rsid w:val="00AC7190"/>
    <w:rsid w:val="00AD021A"/>
    <w:rsid w:val="00AD4339"/>
    <w:rsid w:val="00AD6C47"/>
    <w:rsid w:val="00AD6EAE"/>
    <w:rsid w:val="00AF305D"/>
    <w:rsid w:val="00AF41D8"/>
    <w:rsid w:val="00AF7102"/>
    <w:rsid w:val="00B05850"/>
    <w:rsid w:val="00B071A7"/>
    <w:rsid w:val="00B119C1"/>
    <w:rsid w:val="00B15483"/>
    <w:rsid w:val="00B170D2"/>
    <w:rsid w:val="00B22D78"/>
    <w:rsid w:val="00B3124A"/>
    <w:rsid w:val="00B3516F"/>
    <w:rsid w:val="00B36210"/>
    <w:rsid w:val="00B401A7"/>
    <w:rsid w:val="00B41463"/>
    <w:rsid w:val="00B436CF"/>
    <w:rsid w:val="00B43AF6"/>
    <w:rsid w:val="00B46EC3"/>
    <w:rsid w:val="00B50BE8"/>
    <w:rsid w:val="00B53AC4"/>
    <w:rsid w:val="00B6068C"/>
    <w:rsid w:val="00B60CFD"/>
    <w:rsid w:val="00B63050"/>
    <w:rsid w:val="00B67173"/>
    <w:rsid w:val="00B71345"/>
    <w:rsid w:val="00B733A2"/>
    <w:rsid w:val="00B840A4"/>
    <w:rsid w:val="00B91B35"/>
    <w:rsid w:val="00B92CA5"/>
    <w:rsid w:val="00B9508B"/>
    <w:rsid w:val="00BA0514"/>
    <w:rsid w:val="00BA1D04"/>
    <w:rsid w:val="00BB040D"/>
    <w:rsid w:val="00BB0FDA"/>
    <w:rsid w:val="00BB2940"/>
    <w:rsid w:val="00BB3FAB"/>
    <w:rsid w:val="00BB7EC4"/>
    <w:rsid w:val="00BC2263"/>
    <w:rsid w:val="00BC389A"/>
    <w:rsid w:val="00BC419C"/>
    <w:rsid w:val="00BC4282"/>
    <w:rsid w:val="00BC5A8A"/>
    <w:rsid w:val="00BC5E4B"/>
    <w:rsid w:val="00BD06D0"/>
    <w:rsid w:val="00BD2914"/>
    <w:rsid w:val="00BD35EF"/>
    <w:rsid w:val="00BE0E45"/>
    <w:rsid w:val="00BE7518"/>
    <w:rsid w:val="00C02A01"/>
    <w:rsid w:val="00C04878"/>
    <w:rsid w:val="00C04994"/>
    <w:rsid w:val="00C04E4C"/>
    <w:rsid w:val="00C05B03"/>
    <w:rsid w:val="00C135BD"/>
    <w:rsid w:val="00C154B0"/>
    <w:rsid w:val="00C156AB"/>
    <w:rsid w:val="00C158D6"/>
    <w:rsid w:val="00C252F8"/>
    <w:rsid w:val="00C33998"/>
    <w:rsid w:val="00C34884"/>
    <w:rsid w:val="00C36BC6"/>
    <w:rsid w:val="00C37538"/>
    <w:rsid w:val="00C37FA0"/>
    <w:rsid w:val="00C405A4"/>
    <w:rsid w:val="00C42465"/>
    <w:rsid w:val="00C44B67"/>
    <w:rsid w:val="00C46D12"/>
    <w:rsid w:val="00C50AA5"/>
    <w:rsid w:val="00C512FE"/>
    <w:rsid w:val="00C52C21"/>
    <w:rsid w:val="00C624DC"/>
    <w:rsid w:val="00C6796C"/>
    <w:rsid w:val="00C73210"/>
    <w:rsid w:val="00C81FEB"/>
    <w:rsid w:val="00C82ACD"/>
    <w:rsid w:val="00C84704"/>
    <w:rsid w:val="00C8750B"/>
    <w:rsid w:val="00C91125"/>
    <w:rsid w:val="00C9291B"/>
    <w:rsid w:val="00C94C78"/>
    <w:rsid w:val="00C960DA"/>
    <w:rsid w:val="00C96E52"/>
    <w:rsid w:val="00CA0197"/>
    <w:rsid w:val="00CA10A1"/>
    <w:rsid w:val="00CA6B89"/>
    <w:rsid w:val="00CB572C"/>
    <w:rsid w:val="00CB5EFB"/>
    <w:rsid w:val="00CB61A2"/>
    <w:rsid w:val="00CC2107"/>
    <w:rsid w:val="00CD3AFF"/>
    <w:rsid w:val="00CD408C"/>
    <w:rsid w:val="00CD4CC0"/>
    <w:rsid w:val="00CD6719"/>
    <w:rsid w:val="00CE3E1A"/>
    <w:rsid w:val="00CE6980"/>
    <w:rsid w:val="00CF384A"/>
    <w:rsid w:val="00CF58FA"/>
    <w:rsid w:val="00CF6CD4"/>
    <w:rsid w:val="00CF7557"/>
    <w:rsid w:val="00D0011F"/>
    <w:rsid w:val="00D03643"/>
    <w:rsid w:val="00D03DAB"/>
    <w:rsid w:val="00D05C5E"/>
    <w:rsid w:val="00D06C10"/>
    <w:rsid w:val="00D11239"/>
    <w:rsid w:val="00D11B8F"/>
    <w:rsid w:val="00D2043F"/>
    <w:rsid w:val="00D2520C"/>
    <w:rsid w:val="00D32513"/>
    <w:rsid w:val="00D331A7"/>
    <w:rsid w:val="00D364B3"/>
    <w:rsid w:val="00D36825"/>
    <w:rsid w:val="00D36B2E"/>
    <w:rsid w:val="00D40374"/>
    <w:rsid w:val="00D40FEF"/>
    <w:rsid w:val="00D415F5"/>
    <w:rsid w:val="00D44A1D"/>
    <w:rsid w:val="00D5075E"/>
    <w:rsid w:val="00D531E1"/>
    <w:rsid w:val="00D5322B"/>
    <w:rsid w:val="00D55B22"/>
    <w:rsid w:val="00D60C74"/>
    <w:rsid w:val="00D65063"/>
    <w:rsid w:val="00D66CE2"/>
    <w:rsid w:val="00D66DB4"/>
    <w:rsid w:val="00D701A7"/>
    <w:rsid w:val="00D7117E"/>
    <w:rsid w:val="00D7135F"/>
    <w:rsid w:val="00D73620"/>
    <w:rsid w:val="00D7618A"/>
    <w:rsid w:val="00D8044F"/>
    <w:rsid w:val="00D81DF6"/>
    <w:rsid w:val="00D820C3"/>
    <w:rsid w:val="00D828B0"/>
    <w:rsid w:val="00D845E9"/>
    <w:rsid w:val="00D84FB2"/>
    <w:rsid w:val="00D906D0"/>
    <w:rsid w:val="00D9232E"/>
    <w:rsid w:val="00D92ABB"/>
    <w:rsid w:val="00DA2E37"/>
    <w:rsid w:val="00DA3C55"/>
    <w:rsid w:val="00DA47E3"/>
    <w:rsid w:val="00DA5287"/>
    <w:rsid w:val="00DA548C"/>
    <w:rsid w:val="00DA5CC4"/>
    <w:rsid w:val="00DB176F"/>
    <w:rsid w:val="00DB1AAA"/>
    <w:rsid w:val="00DB4D5A"/>
    <w:rsid w:val="00DC0ADB"/>
    <w:rsid w:val="00DC0F2A"/>
    <w:rsid w:val="00DC27B2"/>
    <w:rsid w:val="00DC32DE"/>
    <w:rsid w:val="00DC59D5"/>
    <w:rsid w:val="00DD02F3"/>
    <w:rsid w:val="00DD15D6"/>
    <w:rsid w:val="00DD703B"/>
    <w:rsid w:val="00DD7970"/>
    <w:rsid w:val="00DE0DED"/>
    <w:rsid w:val="00DE1EE5"/>
    <w:rsid w:val="00DE28FE"/>
    <w:rsid w:val="00DE2F7E"/>
    <w:rsid w:val="00DE3C07"/>
    <w:rsid w:val="00DE6314"/>
    <w:rsid w:val="00DE7B7F"/>
    <w:rsid w:val="00DF1948"/>
    <w:rsid w:val="00DF3AC2"/>
    <w:rsid w:val="00DF5D1D"/>
    <w:rsid w:val="00E06315"/>
    <w:rsid w:val="00E06976"/>
    <w:rsid w:val="00E07F80"/>
    <w:rsid w:val="00E130AD"/>
    <w:rsid w:val="00E17956"/>
    <w:rsid w:val="00E202C8"/>
    <w:rsid w:val="00E20F12"/>
    <w:rsid w:val="00E25066"/>
    <w:rsid w:val="00E36459"/>
    <w:rsid w:val="00E36AB9"/>
    <w:rsid w:val="00E40213"/>
    <w:rsid w:val="00E443CD"/>
    <w:rsid w:val="00E45124"/>
    <w:rsid w:val="00E52173"/>
    <w:rsid w:val="00E55F89"/>
    <w:rsid w:val="00E57D94"/>
    <w:rsid w:val="00E57E7F"/>
    <w:rsid w:val="00E6082B"/>
    <w:rsid w:val="00E62CF0"/>
    <w:rsid w:val="00E6735D"/>
    <w:rsid w:val="00E70698"/>
    <w:rsid w:val="00E71710"/>
    <w:rsid w:val="00E74DEC"/>
    <w:rsid w:val="00E81428"/>
    <w:rsid w:val="00E858A0"/>
    <w:rsid w:val="00E916DB"/>
    <w:rsid w:val="00E93207"/>
    <w:rsid w:val="00E94801"/>
    <w:rsid w:val="00E9581B"/>
    <w:rsid w:val="00E9762A"/>
    <w:rsid w:val="00EA6872"/>
    <w:rsid w:val="00EC1881"/>
    <w:rsid w:val="00EC4EBD"/>
    <w:rsid w:val="00EC56FA"/>
    <w:rsid w:val="00EC7B21"/>
    <w:rsid w:val="00ED01B3"/>
    <w:rsid w:val="00ED1745"/>
    <w:rsid w:val="00ED2289"/>
    <w:rsid w:val="00ED2F05"/>
    <w:rsid w:val="00ED4B8A"/>
    <w:rsid w:val="00ED5631"/>
    <w:rsid w:val="00ED6108"/>
    <w:rsid w:val="00ED61B0"/>
    <w:rsid w:val="00ED7FC2"/>
    <w:rsid w:val="00EE0101"/>
    <w:rsid w:val="00EE31D1"/>
    <w:rsid w:val="00EE33E1"/>
    <w:rsid w:val="00EE4BFD"/>
    <w:rsid w:val="00EE5E60"/>
    <w:rsid w:val="00EF0CE2"/>
    <w:rsid w:val="00EF1367"/>
    <w:rsid w:val="00EF3DC1"/>
    <w:rsid w:val="00EF4306"/>
    <w:rsid w:val="00EF4710"/>
    <w:rsid w:val="00EF4F8D"/>
    <w:rsid w:val="00EF4FF3"/>
    <w:rsid w:val="00EF5960"/>
    <w:rsid w:val="00EF6A3D"/>
    <w:rsid w:val="00EF6D38"/>
    <w:rsid w:val="00F04595"/>
    <w:rsid w:val="00F0664A"/>
    <w:rsid w:val="00F07B90"/>
    <w:rsid w:val="00F103AA"/>
    <w:rsid w:val="00F13C68"/>
    <w:rsid w:val="00F14F6D"/>
    <w:rsid w:val="00F23AE6"/>
    <w:rsid w:val="00F308DA"/>
    <w:rsid w:val="00F329E3"/>
    <w:rsid w:val="00F32C8B"/>
    <w:rsid w:val="00F32CEA"/>
    <w:rsid w:val="00F32D0E"/>
    <w:rsid w:val="00F34BC2"/>
    <w:rsid w:val="00F37D66"/>
    <w:rsid w:val="00F425C5"/>
    <w:rsid w:val="00F45DC8"/>
    <w:rsid w:val="00F53A9A"/>
    <w:rsid w:val="00F54194"/>
    <w:rsid w:val="00F552F9"/>
    <w:rsid w:val="00F55D7A"/>
    <w:rsid w:val="00F6401C"/>
    <w:rsid w:val="00F653BF"/>
    <w:rsid w:val="00F65B5B"/>
    <w:rsid w:val="00F6662C"/>
    <w:rsid w:val="00F67570"/>
    <w:rsid w:val="00F716B8"/>
    <w:rsid w:val="00F73454"/>
    <w:rsid w:val="00F75CE8"/>
    <w:rsid w:val="00F82770"/>
    <w:rsid w:val="00F84918"/>
    <w:rsid w:val="00F85B5C"/>
    <w:rsid w:val="00F92B54"/>
    <w:rsid w:val="00F933F1"/>
    <w:rsid w:val="00F95B25"/>
    <w:rsid w:val="00F95E42"/>
    <w:rsid w:val="00F96EE1"/>
    <w:rsid w:val="00FA085A"/>
    <w:rsid w:val="00FA1EF1"/>
    <w:rsid w:val="00FA6DC8"/>
    <w:rsid w:val="00FB331A"/>
    <w:rsid w:val="00FC049E"/>
    <w:rsid w:val="00FC1C64"/>
    <w:rsid w:val="00FC477B"/>
    <w:rsid w:val="00FC7452"/>
    <w:rsid w:val="00FD4CA5"/>
    <w:rsid w:val="00FD5256"/>
    <w:rsid w:val="00FD630D"/>
    <w:rsid w:val="00FE00A8"/>
    <w:rsid w:val="00FE013E"/>
    <w:rsid w:val="00FE4984"/>
    <w:rsid w:val="00FF0556"/>
    <w:rsid w:val="00FF31E6"/>
    <w:rsid w:val="00FF32E3"/>
    <w:rsid w:val="00FF5775"/>
    <w:rsid w:val="00FF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3329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3">
    <w:name w:val="heading 3"/>
    <w:basedOn w:val="a"/>
    <w:next w:val="a1"/>
    <w:link w:val="3Char"/>
    <w:uiPriority w:val="99"/>
    <w:qFormat/>
    <w:rsid w:val="0043329A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bCs/>
      <w:kern w:val="0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Char">
    <w:name w:val="标题 3 Char"/>
    <w:basedOn w:val="a2"/>
    <w:link w:val="3"/>
    <w:uiPriority w:val="99"/>
    <w:rsid w:val="0043329A"/>
    <w:rPr>
      <w:rFonts w:ascii="宋体" w:eastAsia="宋体" w:hAnsi="Times New Roman" w:cs="Times New Roman"/>
      <w:b/>
      <w:bCs/>
      <w:kern w:val="0"/>
      <w:sz w:val="24"/>
      <w:szCs w:val="24"/>
    </w:rPr>
  </w:style>
  <w:style w:type="paragraph" w:customStyle="1" w:styleId="a0">
    <w:name w:val="模板普通正文"/>
    <w:basedOn w:val="a5"/>
    <w:rsid w:val="0043329A"/>
    <w:pPr>
      <w:spacing w:beforeLines="50" w:after="10"/>
      <w:ind w:firstLineChars="175" w:firstLine="490"/>
      <w:jc w:val="left"/>
    </w:pPr>
  </w:style>
  <w:style w:type="paragraph" w:styleId="a6">
    <w:name w:val="Plain Text"/>
    <w:basedOn w:val="a"/>
    <w:link w:val="Char"/>
    <w:uiPriority w:val="99"/>
    <w:unhideWhenUsed/>
    <w:rsid w:val="0043329A"/>
    <w:rPr>
      <w:rFonts w:ascii="宋体" w:hAnsi="Courier New"/>
      <w:kern w:val="0"/>
      <w:sz w:val="20"/>
      <w:szCs w:val="20"/>
    </w:rPr>
  </w:style>
  <w:style w:type="character" w:customStyle="1" w:styleId="Char">
    <w:name w:val="纯文本 Char"/>
    <w:basedOn w:val="a2"/>
    <w:link w:val="a6"/>
    <w:uiPriority w:val="99"/>
    <w:rsid w:val="0043329A"/>
    <w:rPr>
      <w:rFonts w:ascii="宋体" w:eastAsia="宋体" w:hAnsi="Courier New" w:cs="Times New Roman"/>
      <w:kern w:val="0"/>
      <w:sz w:val="20"/>
      <w:szCs w:val="20"/>
    </w:rPr>
  </w:style>
  <w:style w:type="paragraph" w:styleId="a1">
    <w:name w:val="Normal Indent"/>
    <w:basedOn w:val="a"/>
    <w:uiPriority w:val="99"/>
    <w:semiHidden/>
    <w:unhideWhenUsed/>
    <w:rsid w:val="0043329A"/>
    <w:pPr>
      <w:ind w:firstLineChars="200" w:firstLine="420"/>
    </w:pPr>
  </w:style>
  <w:style w:type="paragraph" w:styleId="a5">
    <w:name w:val="Body Text Indent"/>
    <w:basedOn w:val="a"/>
    <w:link w:val="Char0"/>
    <w:uiPriority w:val="99"/>
    <w:semiHidden/>
    <w:unhideWhenUsed/>
    <w:rsid w:val="0043329A"/>
    <w:pPr>
      <w:spacing w:after="120"/>
      <w:ind w:leftChars="200" w:left="420"/>
    </w:pPr>
  </w:style>
  <w:style w:type="character" w:customStyle="1" w:styleId="Char0">
    <w:name w:val="正文文本缩进 Char"/>
    <w:basedOn w:val="a2"/>
    <w:link w:val="a5"/>
    <w:uiPriority w:val="99"/>
    <w:semiHidden/>
    <w:rsid w:val="0043329A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收发员</dc:creator>
  <cp:lastModifiedBy>收发员</cp:lastModifiedBy>
  <cp:revision>1</cp:revision>
  <dcterms:created xsi:type="dcterms:W3CDTF">2023-10-13T01:51:00Z</dcterms:created>
  <dcterms:modified xsi:type="dcterms:W3CDTF">2023-10-13T01:51:00Z</dcterms:modified>
</cp:coreProperties>
</file>