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A9" w:rsidRDefault="00CB41A9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CB41A9" w:rsidRDefault="00211B26">
      <w:pPr>
        <w:tabs>
          <w:tab w:val="left" w:pos="1560"/>
        </w:tabs>
        <w:spacing w:line="1440" w:lineRule="auto"/>
        <w:jc w:val="center"/>
        <w:rPr>
          <w:color w:val="FF0000"/>
          <w:sz w:val="144"/>
          <w:szCs w:val="144"/>
        </w:rPr>
      </w:pPr>
      <w:r>
        <w:rPr>
          <w:rFonts w:hint="eastAsia"/>
          <w:color w:val="FF0000"/>
          <w:sz w:val="144"/>
          <w:szCs w:val="144"/>
        </w:rPr>
        <w:t>岳西农情</w:t>
      </w:r>
    </w:p>
    <w:p w:rsidR="000C3264" w:rsidRDefault="000C3264" w:rsidP="000C3264">
      <w:pPr>
        <w:tabs>
          <w:tab w:val="left" w:pos="1560"/>
        </w:tabs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（第三期）</w:t>
      </w:r>
    </w:p>
    <w:p w:rsidR="00CB41A9" w:rsidRDefault="00CB41A9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CB41A9" w:rsidRDefault="00211B26">
      <w:pPr>
        <w:tabs>
          <w:tab w:val="left" w:pos="1560"/>
        </w:tabs>
        <w:spacing w:line="5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岳西县农业农村局</w:t>
      </w:r>
      <w:r>
        <w:rPr>
          <w:rFonts w:hint="eastAsia"/>
          <w:sz w:val="30"/>
          <w:szCs w:val="30"/>
        </w:rPr>
        <w:t xml:space="preserve">                 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>
        <w:rPr>
          <w:rFonts w:hint="eastAsia"/>
          <w:sz w:val="30"/>
          <w:szCs w:val="30"/>
        </w:rPr>
        <w:t>日编发</w:t>
      </w:r>
    </w:p>
    <w:p w:rsidR="00CB41A9" w:rsidRDefault="00E81C12">
      <w:pPr>
        <w:tabs>
          <w:tab w:val="left" w:pos="1560"/>
        </w:tabs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5pt;margin-top:16.95pt;width:442.5pt;height:2.25pt;flip:y;z-index:251658240" o:connectortype="straight"/>
        </w:pict>
      </w:r>
    </w:p>
    <w:p w:rsidR="00CB41A9" w:rsidRDefault="00CB41A9" w:rsidP="00211B26">
      <w:pPr>
        <w:tabs>
          <w:tab w:val="left" w:pos="1560"/>
        </w:tabs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</w:p>
    <w:p w:rsidR="00CB41A9" w:rsidRDefault="00211B26" w:rsidP="00211B26">
      <w:pPr>
        <w:spacing w:line="24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菖蒲村</w:t>
      </w:r>
      <w:r w:rsidRPr="00211B26">
        <w:rPr>
          <w:b/>
          <w:sz w:val="36"/>
          <w:szCs w:val="36"/>
        </w:rPr>
        <w:t>托管无人管理茶园</w:t>
      </w:r>
      <w:r w:rsidRPr="00211B26">
        <w:rPr>
          <w:rFonts w:hint="eastAsia"/>
          <w:b/>
          <w:sz w:val="36"/>
          <w:szCs w:val="36"/>
        </w:rPr>
        <w:t>机采夏秋茶</w:t>
      </w:r>
    </w:p>
    <w:p w:rsidR="000C3264" w:rsidRDefault="000C3264" w:rsidP="00211B26">
      <w:pPr>
        <w:spacing w:line="240" w:lineRule="atLeast"/>
        <w:jc w:val="center"/>
        <w:rPr>
          <w:b/>
          <w:sz w:val="36"/>
          <w:szCs w:val="36"/>
        </w:rPr>
      </w:pPr>
    </w:p>
    <w:p w:rsidR="00211B26" w:rsidRDefault="00211B26" w:rsidP="00211B26">
      <w:pPr>
        <w:widowControl/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11B26">
        <w:rPr>
          <w:rFonts w:ascii="仿宋" w:eastAsia="仿宋" w:hAnsi="仿宋"/>
          <w:sz w:val="28"/>
          <w:szCs w:val="28"/>
        </w:rPr>
        <w:t>菖蒲镇菖蒲村采取“党建+扶智+扶贫”模式，由村党总支统一分片托管外出务工农户的无人管理茶园100余亩，由当地茶叶产业发展带头人规范管理茶园和采茶，当地群众纷纷效仿，示范带动了全村从技术层面提高茶园规范、高效、高产管理水平。同时该村先期购买了便携式电动采茶修剪机30余部，示范帮助茶农采摘夏秋茶，全力提高了</w:t>
      </w:r>
      <w:r>
        <w:rPr>
          <w:rFonts w:ascii="仿宋" w:eastAsia="仿宋" w:hAnsi="仿宋"/>
          <w:sz w:val="28"/>
          <w:szCs w:val="28"/>
        </w:rPr>
        <w:t>采茶的工作效率，激发了群众对发展夏秋茶产业的兴趣。该村党总支还</w:t>
      </w:r>
      <w:r w:rsidRPr="00211B26">
        <w:rPr>
          <w:rFonts w:ascii="仿宋" w:eastAsia="仿宋" w:hAnsi="仿宋"/>
          <w:sz w:val="28"/>
          <w:szCs w:val="28"/>
        </w:rPr>
        <w:t xml:space="preserve">特别注重培训贫困户学习茶叶夏秋茶机采技术和修剪技能，帮助贫困户提高茶叶产业增收幅度和增收空间。此举激发了全村包括贫困户在内的村民发展壮大茶叶产业的积极性，使全村茶园面积增加到4000余亩，占全镇茶叶面积的六分之一，成为当地群众脱贫增收的支柱产业。 </w:t>
      </w:r>
    </w:p>
    <w:p w:rsidR="00211B26" w:rsidRDefault="00211B26" w:rsidP="00211B26">
      <w:pPr>
        <w:widowControl/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11B26">
        <w:rPr>
          <w:rFonts w:ascii="仿宋" w:eastAsia="仿宋" w:hAnsi="仿宋"/>
          <w:sz w:val="28"/>
          <w:szCs w:val="28"/>
        </w:rPr>
        <w:lastRenderedPageBreak/>
        <w:t>5月24</w:t>
      </w:r>
      <w:r>
        <w:rPr>
          <w:rFonts w:ascii="仿宋" w:eastAsia="仿宋" w:hAnsi="仿宋"/>
          <w:sz w:val="28"/>
          <w:szCs w:val="28"/>
        </w:rPr>
        <w:t>日，</w:t>
      </w:r>
      <w:r w:rsidRPr="00211B26">
        <w:rPr>
          <w:rFonts w:ascii="仿宋" w:eastAsia="仿宋" w:hAnsi="仿宋"/>
          <w:sz w:val="28"/>
          <w:szCs w:val="28"/>
        </w:rPr>
        <w:t>村党总支部组织村内有茶叶产业的贫困户，到该村杨畈组茶园里观摩学习“单人便携式电动采茶机”机采夏茶和茶叶修剪技术，轻巧的采茶机，灵活、高效、省力的采茶效果引起了大家的浓厚兴趣。</w:t>
      </w:r>
    </w:p>
    <w:p w:rsidR="0090117C" w:rsidRDefault="0090117C" w:rsidP="0090117C">
      <w:pPr>
        <w:tabs>
          <w:tab w:val="left" w:pos="1560"/>
        </w:tabs>
        <w:spacing w:line="40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90117C" w:rsidRDefault="0090117C" w:rsidP="0090117C">
      <w:pPr>
        <w:tabs>
          <w:tab w:val="left" w:pos="1560"/>
        </w:tabs>
        <w:spacing w:line="40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:rsidR="0090117C" w:rsidRDefault="0090117C" w:rsidP="002220E6">
      <w:pPr>
        <w:tabs>
          <w:tab w:val="left" w:pos="1560"/>
        </w:tabs>
        <w:spacing w:line="400" w:lineRule="exact"/>
        <w:ind w:firstLineChars="200" w:firstLine="482"/>
        <w:rPr>
          <w:rFonts w:ascii="楷体" w:eastAsia="楷体" w:hAnsi="楷体"/>
          <w:sz w:val="24"/>
          <w:szCs w:val="24"/>
        </w:rPr>
      </w:pPr>
      <w:r w:rsidRPr="0090117C">
        <w:rPr>
          <w:rFonts w:ascii="楷体" w:eastAsia="楷体" w:hAnsi="楷体" w:hint="eastAsia"/>
          <w:b/>
          <w:sz w:val="24"/>
          <w:szCs w:val="24"/>
        </w:rPr>
        <w:t>编后语：</w:t>
      </w:r>
      <w:r>
        <w:rPr>
          <w:rFonts w:ascii="楷体" w:eastAsia="楷体" w:hAnsi="楷体" w:hint="eastAsia"/>
          <w:sz w:val="24"/>
          <w:szCs w:val="24"/>
        </w:rPr>
        <w:t>茶叶是我县最重要的特色产业，茶产业的发展有力促进了全县脱贫攻坚的进程。但是，应该清醒地看到当前茶叶发展遇到的瓶颈问题，部分茶园荒弃就是其中突出问题之一。县农业农村局领导对此高度关注，希望按照“乡（镇）村引导、主体实施、农户参与”的原则，坚持主体和农户两个自愿，因地制宜采取租赁、托管、流转、合作等各类模式，认真加以解决，为全县精准脱贫稳定脱贫奠定更加坚实的基础，使茶叶在促进乡村振兴中发挥出重要作用。现将《</w:t>
      </w:r>
      <w:r w:rsidRPr="0090117C">
        <w:rPr>
          <w:rFonts w:ascii="楷体" w:eastAsia="楷体" w:hAnsi="楷体" w:hint="eastAsia"/>
          <w:sz w:val="24"/>
          <w:szCs w:val="24"/>
        </w:rPr>
        <w:t>菖蒲村</w:t>
      </w:r>
      <w:r w:rsidRPr="0090117C">
        <w:rPr>
          <w:rFonts w:ascii="楷体" w:eastAsia="楷体" w:hAnsi="楷体"/>
          <w:sz w:val="24"/>
          <w:szCs w:val="24"/>
        </w:rPr>
        <w:t>托管无人管理茶园</w:t>
      </w:r>
      <w:r w:rsidRPr="0090117C">
        <w:rPr>
          <w:rFonts w:ascii="楷体" w:eastAsia="楷体" w:hAnsi="楷体" w:hint="eastAsia"/>
          <w:sz w:val="24"/>
          <w:szCs w:val="24"/>
        </w:rPr>
        <w:t>机采夏秋茶</w:t>
      </w:r>
      <w:r>
        <w:rPr>
          <w:rFonts w:ascii="楷体" w:eastAsia="楷体" w:hAnsi="楷体" w:hint="eastAsia"/>
          <w:sz w:val="24"/>
          <w:szCs w:val="24"/>
        </w:rPr>
        <w:t>》作为案例印发，希望各地在积极破解茶园荒弃难题的同时，及时总结典型案例材料报送到cuilantea@163.com，我们将陆续编发，相互启发，交流运用。</w:t>
      </w:r>
    </w:p>
    <w:p w:rsidR="00CB41A9" w:rsidRDefault="00CB41A9">
      <w:pPr>
        <w:tabs>
          <w:tab w:val="left" w:pos="1560"/>
        </w:tabs>
        <w:spacing w:line="520" w:lineRule="exact"/>
        <w:ind w:firstLineChars="200" w:firstLine="600"/>
        <w:rPr>
          <w:sz w:val="30"/>
          <w:szCs w:val="30"/>
        </w:rPr>
      </w:pPr>
    </w:p>
    <w:sectPr w:rsidR="00CB41A9" w:rsidSect="00CB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875"/>
    <w:rsid w:val="00035E4F"/>
    <w:rsid w:val="00043897"/>
    <w:rsid w:val="000B3BAC"/>
    <w:rsid w:val="000B60BC"/>
    <w:rsid w:val="000C3264"/>
    <w:rsid w:val="001164C0"/>
    <w:rsid w:val="0013390C"/>
    <w:rsid w:val="00153E34"/>
    <w:rsid w:val="001659FB"/>
    <w:rsid w:val="0018342F"/>
    <w:rsid w:val="001B1120"/>
    <w:rsid w:val="001C5444"/>
    <w:rsid w:val="002019A5"/>
    <w:rsid w:val="00211B26"/>
    <w:rsid w:val="002220E6"/>
    <w:rsid w:val="00224E01"/>
    <w:rsid w:val="00251AF7"/>
    <w:rsid w:val="002F2EEA"/>
    <w:rsid w:val="002F6FCD"/>
    <w:rsid w:val="00311983"/>
    <w:rsid w:val="0031434F"/>
    <w:rsid w:val="00333B47"/>
    <w:rsid w:val="003361EA"/>
    <w:rsid w:val="00387986"/>
    <w:rsid w:val="00395F64"/>
    <w:rsid w:val="003A1E39"/>
    <w:rsid w:val="003C5C31"/>
    <w:rsid w:val="003D66E9"/>
    <w:rsid w:val="003E1EFF"/>
    <w:rsid w:val="003E7B47"/>
    <w:rsid w:val="00456FBC"/>
    <w:rsid w:val="00481B00"/>
    <w:rsid w:val="004847A6"/>
    <w:rsid w:val="00496469"/>
    <w:rsid w:val="004B567C"/>
    <w:rsid w:val="004B59C9"/>
    <w:rsid w:val="004F0A50"/>
    <w:rsid w:val="005123D4"/>
    <w:rsid w:val="0055383A"/>
    <w:rsid w:val="005A4D22"/>
    <w:rsid w:val="005B29FC"/>
    <w:rsid w:val="005C28AC"/>
    <w:rsid w:val="005C4E95"/>
    <w:rsid w:val="005D55F4"/>
    <w:rsid w:val="005E462B"/>
    <w:rsid w:val="006A06BD"/>
    <w:rsid w:val="006A56CE"/>
    <w:rsid w:val="006B60A9"/>
    <w:rsid w:val="006C57E6"/>
    <w:rsid w:val="007061A0"/>
    <w:rsid w:val="00724875"/>
    <w:rsid w:val="00727F43"/>
    <w:rsid w:val="00733A9E"/>
    <w:rsid w:val="00751E23"/>
    <w:rsid w:val="00755901"/>
    <w:rsid w:val="00764C09"/>
    <w:rsid w:val="00776EE1"/>
    <w:rsid w:val="007A2432"/>
    <w:rsid w:val="007C274E"/>
    <w:rsid w:val="007D10C3"/>
    <w:rsid w:val="00813780"/>
    <w:rsid w:val="00826B0C"/>
    <w:rsid w:val="00840D22"/>
    <w:rsid w:val="00846350"/>
    <w:rsid w:val="00855D09"/>
    <w:rsid w:val="008969C4"/>
    <w:rsid w:val="008A37BD"/>
    <w:rsid w:val="008A6FB9"/>
    <w:rsid w:val="008B410F"/>
    <w:rsid w:val="008E59B1"/>
    <w:rsid w:val="008F3401"/>
    <w:rsid w:val="008F7E41"/>
    <w:rsid w:val="0090117C"/>
    <w:rsid w:val="009029C8"/>
    <w:rsid w:val="00915939"/>
    <w:rsid w:val="00920079"/>
    <w:rsid w:val="00934DBC"/>
    <w:rsid w:val="0098516E"/>
    <w:rsid w:val="009A1A7A"/>
    <w:rsid w:val="009C758C"/>
    <w:rsid w:val="009E4C47"/>
    <w:rsid w:val="00A301B8"/>
    <w:rsid w:val="00A3048A"/>
    <w:rsid w:val="00A37ADE"/>
    <w:rsid w:val="00A41A6F"/>
    <w:rsid w:val="00A556B5"/>
    <w:rsid w:val="00A64959"/>
    <w:rsid w:val="00AB4C84"/>
    <w:rsid w:val="00AB5687"/>
    <w:rsid w:val="00AF53C8"/>
    <w:rsid w:val="00B05325"/>
    <w:rsid w:val="00B107B6"/>
    <w:rsid w:val="00B12039"/>
    <w:rsid w:val="00B32339"/>
    <w:rsid w:val="00B342A3"/>
    <w:rsid w:val="00BA3C51"/>
    <w:rsid w:val="00BA5F5D"/>
    <w:rsid w:val="00BB7587"/>
    <w:rsid w:val="00BC267D"/>
    <w:rsid w:val="00BC4B9A"/>
    <w:rsid w:val="00BC72EC"/>
    <w:rsid w:val="00BD2C0A"/>
    <w:rsid w:val="00C01591"/>
    <w:rsid w:val="00C216AF"/>
    <w:rsid w:val="00C3659F"/>
    <w:rsid w:val="00C44212"/>
    <w:rsid w:val="00C51B01"/>
    <w:rsid w:val="00C64235"/>
    <w:rsid w:val="00C711E7"/>
    <w:rsid w:val="00CB41A9"/>
    <w:rsid w:val="00CC3AA9"/>
    <w:rsid w:val="00CC52F0"/>
    <w:rsid w:val="00CF0A73"/>
    <w:rsid w:val="00D00186"/>
    <w:rsid w:val="00D15A6B"/>
    <w:rsid w:val="00D43A09"/>
    <w:rsid w:val="00D71C61"/>
    <w:rsid w:val="00D97E83"/>
    <w:rsid w:val="00DB1DA4"/>
    <w:rsid w:val="00DC1800"/>
    <w:rsid w:val="00DF5AAE"/>
    <w:rsid w:val="00DF758D"/>
    <w:rsid w:val="00E241F4"/>
    <w:rsid w:val="00E27440"/>
    <w:rsid w:val="00E35781"/>
    <w:rsid w:val="00E52717"/>
    <w:rsid w:val="00E53C79"/>
    <w:rsid w:val="00E81C12"/>
    <w:rsid w:val="00E87501"/>
    <w:rsid w:val="00EA0FB6"/>
    <w:rsid w:val="00ED20BE"/>
    <w:rsid w:val="00ED2DD9"/>
    <w:rsid w:val="00EF51D6"/>
    <w:rsid w:val="00F0054A"/>
    <w:rsid w:val="00F2143B"/>
    <w:rsid w:val="00F24BAE"/>
    <w:rsid w:val="00F328F5"/>
    <w:rsid w:val="00F667A5"/>
    <w:rsid w:val="00F80F05"/>
    <w:rsid w:val="00FA6C13"/>
    <w:rsid w:val="00FC3ECA"/>
    <w:rsid w:val="00FD6884"/>
    <w:rsid w:val="10486846"/>
    <w:rsid w:val="21C73C3C"/>
    <w:rsid w:val="2A3A2575"/>
    <w:rsid w:val="38D06C45"/>
    <w:rsid w:val="3E805B5D"/>
    <w:rsid w:val="52693CF9"/>
    <w:rsid w:val="59D66806"/>
    <w:rsid w:val="62E6356D"/>
    <w:rsid w:val="646327A2"/>
    <w:rsid w:val="6A91338C"/>
    <w:rsid w:val="726A17E8"/>
    <w:rsid w:val="793A2C1A"/>
    <w:rsid w:val="7FC3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B41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B41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41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2019-04-15T07:04:00Z</dcterms:created>
  <dcterms:modified xsi:type="dcterms:W3CDTF">2019-05-29T02:37:00Z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