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F" w:rsidRDefault="00A7439F">
      <w:pPr>
        <w:tabs>
          <w:tab w:val="left" w:pos="1560"/>
        </w:tabs>
        <w:spacing w:line="520" w:lineRule="exact"/>
        <w:jc w:val="center"/>
        <w:rPr>
          <w:color w:val="FF0000"/>
          <w:sz w:val="52"/>
          <w:szCs w:val="52"/>
        </w:rPr>
      </w:pPr>
    </w:p>
    <w:p w:rsidR="00A7439F" w:rsidRDefault="00CD1515">
      <w:pPr>
        <w:tabs>
          <w:tab w:val="left" w:pos="1560"/>
        </w:tabs>
        <w:spacing w:line="1440" w:lineRule="auto"/>
        <w:jc w:val="center"/>
        <w:rPr>
          <w:color w:val="FF0000"/>
          <w:sz w:val="144"/>
          <w:szCs w:val="144"/>
        </w:rPr>
      </w:pPr>
      <w:r>
        <w:rPr>
          <w:rFonts w:hint="eastAsia"/>
          <w:color w:val="FF0000"/>
          <w:sz w:val="144"/>
          <w:szCs w:val="144"/>
        </w:rPr>
        <w:t>岳西农情</w:t>
      </w:r>
    </w:p>
    <w:p w:rsidR="0060437D" w:rsidRDefault="0060437D" w:rsidP="0060437D">
      <w:pPr>
        <w:tabs>
          <w:tab w:val="left" w:pos="1560"/>
        </w:tabs>
        <w:spacing w:line="52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（第二期）</w:t>
      </w:r>
    </w:p>
    <w:p w:rsidR="00A7439F" w:rsidRDefault="00A7439F">
      <w:pPr>
        <w:tabs>
          <w:tab w:val="left" w:pos="1560"/>
        </w:tabs>
        <w:spacing w:line="520" w:lineRule="exact"/>
        <w:jc w:val="center"/>
        <w:rPr>
          <w:color w:val="FF0000"/>
          <w:sz w:val="52"/>
          <w:szCs w:val="52"/>
        </w:rPr>
      </w:pPr>
    </w:p>
    <w:p w:rsidR="00A7439F" w:rsidRDefault="00CD1515">
      <w:pPr>
        <w:tabs>
          <w:tab w:val="left" w:pos="1560"/>
        </w:tabs>
        <w:spacing w:line="52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岳西县农业农村局</w:t>
      </w:r>
      <w:r>
        <w:rPr>
          <w:rFonts w:hint="eastAsia"/>
          <w:sz w:val="30"/>
          <w:szCs w:val="30"/>
        </w:rPr>
        <w:t xml:space="preserve">                 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日编发</w:t>
      </w:r>
    </w:p>
    <w:p w:rsidR="00A7439F" w:rsidRDefault="00A7439F">
      <w:pPr>
        <w:tabs>
          <w:tab w:val="left" w:pos="1560"/>
        </w:tabs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.5pt;margin-top:16.95pt;width:442.5pt;height:2.25pt;flip:y;z-index:251658240" o:connectortype="straight"/>
        </w:pict>
      </w:r>
    </w:p>
    <w:p w:rsidR="00A7439F" w:rsidRDefault="00CD1515">
      <w:pPr>
        <w:tabs>
          <w:tab w:val="left" w:pos="1560"/>
        </w:tabs>
        <w:jc w:val="center"/>
        <w:rPr>
          <w:rFonts w:ascii="黑体" w:eastAsia="黑体" w:hAnsi="黑体"/>
          <w:color w:val="FF0000"/>
          <w:sz w:val="52"/>
          <w:szCs w:val="52"/>
        </w:rPr>
      </w:pPr>
      <w:r>
        <w:rPr>
          <w:rFonts w:ascii="黑体" w:eastAsia="黑体" w:hAnsi="黑体" w:hint="eastAsia"/>
          <w:color w:val="FF0000"/>
          <w:sz w:val="52"/>
          <w:szCs w:val="52"/>
        </w:rPr>
        <w:t>破解</w:t>
      </w:r>
      <w:r>
        <w:rPr>
          <w:rFonts w:ascii="黑体" w:eastAsia="黑体" w:hAnsi="黑体"/>
          <w:color w:val="FF0000"/>
          <w:sz w:val="52"/>
          <w:szCs w:val="52"/>
        </w:rPr>
        <w:t>茶园</w:t>
      </w:r>
      <w:r>
        <w:rPr>
          <w:rFonts w:ascii="黑体" w:eastAsia="黑体" w:hAnsi="黑体" w:hint="eastAsia"/>
          <w:color w:val="FF0000"/>
          <w:sz w:val="52"/>
          <w:szCs w:val="52"/>
        </w:rPr>
        <w:t>荒弃</w:t>
      </w:r>
      <w:r>
        <w:rPr>
          <w:rFonts w:ascii="黑体" w:eastAsia="黑体" w:hAnsi="黑体"/>
          <w:color w:val="FF0000"/>
          <w:sz w:val="52"/>
          <w:szCs w:val="52"/>
        </w:rPr>
        <w:t>问题</w:t>
      </w:r>
      <w:r>
        <w:rPr>
          <w:rFonts w:ascii="黑体" w:eastAsia="黑体" w:hAnsi="黑体" w:hint="eastAsia"/>
          <w:color w:val="FF0000"/>
          <w:sz w:val="52"/>
          <w:szCs w:val="52"/>
        </w:rPr>
        <w:t>的案例通报</w:t>
      </w:r>
    </w:p>
    <w:p w:rsidR="00A7439F" w:rsidRDefault="00A7439F">
      <w:pPr>
        <w:tabs>
          <w:tab w:val="left" w:pos="1560"/>
        </w:tabs>
        <w:spacing w:line="380" w:lineRule="exact"/>
        <w:rPr>
          <w:sz w:val="30"/>
          <w:szCs w:val="30"/>
        </w:rPr>
      </w:pPr>
    </w:p>
    <w:p w:rsidR="00A7439F" w:rsidRDefault="00CD1515">
      <w:pPr>
        <w:tabs>
          <w:tab w:val="left" w:pos="1560"/>
        </w:tabs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编者按：茶叶</w:t>
      </w:r>
      <w:r>
        <w:rPr>
          <w:rFonts w:ascii="楷体" w:eastAsia="楷体" w:hAnsi="楷体"/>
          <w:sz w:val="24"/>
          <w:szCs w:val="24"/>
        </w:rPr>
        <w:t>是我县最</w:t>
      </w:r>
      <w:r>
        <w:rPr>
          <w:rFonts w:ascii="楷体" w:eastAsia="楷体" w:hAnsi="楷体" w:hint="eastAsia"/>
          <w:sz w:val="24"/>
          <w:szCs w:val="24"/>
        </w:rPr>
        <w:t>重要</w:t>
      </w:r>
      <w:r>
        <w:rPr>
          <w:rFonts w:ascii="楷体" w:eastAsia="楷体" w:hAnsi="楷体"/>
          <w:sz w:val="24"/>
          <w:szCs w:val="24"/>
        </w:rPr>
        <w:t>的特色产业，茶产业</w:t>
      </w:r>
      <w:r>
        <w:rPr>
          <w:rFonts w:ascii="楷体" w:eastAsia="楷体" w:hAnsi="楷体" w:hint="eastAsia"/>
          <w:sz w:val="24"/>
          <w:szCs w:val="24"/>
        </w:rPr>
        <w:t>的</w:t>
      </w:r>
      <w:r>
        <w:rPr>
          <w:rFonts w:ascii="楷体" w:eastAsia="楷体" w:hAnsi="楷体"/>
          <w:sz w:val="24"/>
          <w:szCs w:val="24"/>
        </w:rPr>
        <w:t>发展</w:t>
      </w:r>
      <w:r>
        <w:rPr>
          <w:rFonts w:ascii="楷体" w:eastAsia="楷体" w:hAnsi="楷体" w:hint="eastAsia"/>
          <w:sz w:val="24"/>
          <w:szCs w:val="24"/>
        </w:rPr>
        <w:t>有力</w:t>
      </w:r>
      <w:r>
        <w:rPr>
          <w:rFonts w:ascii="楷体" w:eastAsia="楷体" w:hAnsi="楷体"/>
          <w:sz w:val="24"/>
          <w:szCs w:val="24"/>
        </w:rPr>
        <w:t>促进了全县</w:t>
      </w:r>
      <w:r>
        <w:rPr>
          <w:rFonts w:ascii="楷体" w:eastAsia="楷体" w:hAnsi="楷体" w:hint="eastAsia"/>
          <w:sz w:val="24"/>
          <w:szCs w:val="24"/>
        </w:rPr>
        <w:t>脱贫</w:t>
      </w:r>
      <w:r>
        <w:rPr>
          <w:rFonts w:ascii="楷体" w:eastAsia="楷体" w:hAnsi="楷体"/>
          <w:sz w:val="24"/>
          <w:szCs w:val="24"/>
        </w:rPr>
        <w:t>攻坚</w:t>
      </w:r>
      <w:r>
        <w:rPr>
          <w:rFonts w:ascii="楷体" w:eastAsia="楷体" w:hAnsi="楷体" w:hint="eastAsia"/>
          <w:sz w:val="24"/>
          <w:szCs w:val="24"/>
        </w:rPr>
        <w:t>的进程</w:t>
      </w:r>
      <w:r>
        <w:rPr>
          <w:rFonts w:ascii="楷体" w:eastAsia="楷体" w:hAnsi="楷体"/>
          <w:sz w:val="24"/>
          <w:szCs w:val="24"/>
        </w:rPr>
        <w:t>。</w:t>
      </w:r>
      <w:r>
        <w:rPr>
          <w:rFonts w:ascii="楷体" w:eastAsia="楷体" w:hAnsi="楷体" w:hint="eastAsia"/>
          <w:sz w:val="24"/>
          <w:szCs w:val="24"/>
        </w:rPr>
        <w:t>但是，应该</w:t>
      </w:r>
      <w:r>
        <w:rPr>
          <w:rFonts w:ascii="楷体" w:eastAsia="楷体" w:hAnsi="楷体"/>
          <w:sz w:val="24"/>
          <w:szCs w:val="24"/>
        </w:rPr>
        <w:t>清醒地看到</w:t>
      </w:r>
      <w:r>
        <w:rPr>
          <w:rFonts w:ascii="楷体" w:eastAsia="楷体" w:hAnsi="楷体" w:hint="eastAsia"/>
          <w:sz w:val="24"/>
          <w:szCs w:val="24"/>
        </w:rPr>
        <w:t>当前茶叶发展遇到的瓶颈问题，部分</w:t>
      </w:r>
      <w:r>
        <w:rPr>
          <w:rFonts w:ascii="楷体" w:eastAsia="楷体" w:hAnsi="楷体"/>
          <w:sz w:val="24"/>
          <w:szCs w:val="24"/>
        </w:rPr>
        <w:t>茶园</w:t>
      </w:r>
      <w:r>
        <w:rPr>
          <w:rFonts w:ascii="楷体" w:eastAsia="楷体" w:hAnsi="楷体" w:hint="eastAsia"/>
          <w:sz w:val="24"/>
          <w:szCs w:val="24"/>
        </w:rPr>
        <w:t>荒弃就是</w:t>
      </w:r>
      <w:r>
        <w:rPr>
          <w:rFonts w:ascii="楷体" w:eastAsia="楷体" w:hAnsi="楷体"/>
          <w:sz w:val="24"/>
          <w:szCs w:val="24"/>
        </w:rPr>
        <w:t>其中</w:t>
      </w:r>
      <w:r>
        <w:rPr>
          <w:rFonts w:ascii="楷体" w:eastAsia="楷体" w:hAnsi="楷体" w:hint="eastAsia"/>
          <w:sz w:val="24"/>
          <w:szCs w:val="24"/>
        </w:rPr>
        <w:t>突出问题之</w:t>
      </w:r>
      <w:r>
        <w:rPr>
          <w:rFonts w:ascii="楷体" w:eastAsia="楷体" w:hAnsi="楷体"/>
          <w:sz w:val="24"/>
          <w:szCs w:val="24"/>
        </w:rPr>
        <w:t>一</w:t>
      </w:r>
      <w:r>
        <w:rPr>
          <w:rFonts w:ascii="楷体" w:eastAsia="楷体" w:hAnsi="楷体" w:hint="eastAsia"/>
          <w:sz w:val="24"/>
          <w:szCs w:val="24"/>
        </w:rPr>
        <w:t>。客观</w:t>
      </w:r>
      <w:r>
        <w:rPr>
          <w:rFonts w:ascii="楷体" w:eastAsia="楷体" w:hAnsi="楷体"/>
          <w:sz w:val="24"/>
          <w:szCs w:val="24"/>
        </w:rPr>
        <w:t>地看，茶园荒弃现象</w:t>
      </w:r>
      <w:r>
        <w:rPr>
          <w:rFonts w:ascii="楷体" w:eastAsia="楷体" w:hAnsi="楷体" w:hint="eastAsia"/>
          <w:sz w:val="24"/>
          <w:szCs w:val="24"/>
        </w:rPr>
        <w:t>在</w:t>
      </w:r>
      <w:r>
        <w:rPr>
          <w:rFonts w:ascii="楷体" w:eastAsia="楷体" w:hAnsi="楷体"/>
          <w:sz w:val="24"/>
          <w:szCs w:val="24"/>
        </w:rPr>
        <w:t>产业发展过程中</w:t>
      </w:r>
      <w:r>
        <w:rPr>
          <w:rFonts w:ascii="楷体" w:eastAsia="楷体" w:hAnsi="楷体" w:hint="eastAsia"/>
          <w:sz w:val="24"/>
          <w:szCs w:val="24"/>
        </w:rPr>
        <w:t>有一定</w:t>
      </w:r>
      <w:r>
        <w:rPr>
          <w:rFonts w:ascii="楷体" w:eastAsia="楷体" w:hAnsi="楷体"/>
          <w:sz w:val="24"/>
          <w:szCs w:val="24"/>
        </w:rPr>
        <w:t>的普遍</w:t>
      </w:r>
      <w:r>
        <w:rPr>
          <w:rFonts w:ascii="楷体" w:eastAsia="楷体" w:hAnsi="楷体" w:hint="eastAsia"/>
          <w:sz w:val="24"/>
          <w:szCs w:val="24"/>
        </w:rPr>
        <w:t>性，系</w:t>
      </w:r>
      <w:r>
        <w:rPr>
          <w:rFonts w:ascii="楷体" w:eastAsia="楷体" w:hAnsi="楷体"/>
          <w:sz w:val="24"/>
          <w:szCs w:val="24"/>
        </w:rPr>
        <w:t>自然、经济、社会发展</w:t>
      </w:r>
      <w:r>
        <w:rPr>
          <w:rFonts w:ascii="楷体" w:eastAsia="楷体" w:hAnsi="楷体" w:hint="eastAsia"/>
          <w:sz w:val="24"/>
          <w:szCs w:val="24"/>
        </w:rPr>
        <w:t>等</w:t>
      </w:r>
      <w:r>
        <w:rPr>
          <w:rFonts w:ascii="楷体" w:eastAsia="楷体" w:hAnsi="楷体"/>
          <w:sz w:val="24"/>
          <w:szCs w:val="24"/>
        </w:rPr>
        <w:t>多种因素</w:t>
      </w:r>
      <w:r>
        <w:rPr>
          <w:rFonts w:ascii="楷体" w:eastAsia="楷体" w:hAnsi="楷体" w:hint="eastAsia"/>
          <w:sz w:val="24"/>
          <w:szCs w:val="24"/>
        </w:rPr>
        <w:t>单独</w:t>
      </w:r>
      <w:r>
        <w:rPr>
          <w:rFonts w:ascii="楷体" w:eastAsia="楷体" w:hAnsi="楷体"/>
          <w:sz w:val="24"/>
          <w:szCs w:val="24"/>
        </w:rPr>
        <w:t>或</w:t>
      </w:r>
      <w:r>
        <w:rPr>
          <w:rFonts w:ascii="楷体" w:eastAsia="楷体" w:hAnsi="楷体" w:hint="eastAsia"/>
          <w:sz w:val="24"/>
          <w:szCs w:val="24"/>
        </w:rPr>
        <w:t>叠加</w:t>
      </w:r>
      <w:r>
        <w:rPr>
          <w:rFonts w:ascii="楷体" w:eastAsia="楷体" w:hAnsi="楷体"/>
          <w:sz w:val="24"/>
          <w:szCs w:val="24"/>
        </w:rPr>
        <w:t>形成</w:t>
      </w:r>
      <w:r>
        <w:rPr>
          <w:rFonts w:ascii="楷体" w:eastAsia="楷体" w:hAnsi="楷体" w:hint="eastAsia"/>
          <w:sz w:val="24"/>
          <w:szCs w:val="24"/>
        </w:rPr>
        <w:t>。当前，我县乡（镇）村两级与茶企、茶农都在结合实际，创新思路，探索有效解决办法。县农业农村局领导</w:t>
      </w:r>
      <w:r>
        <w:rPr>
          <w:rFonts w:ascii="楷体" w:eastAsia="楷体" w:hAnsi="楷体"/>
          <w:sz w:val="24"/>
          <w:szCs w:val="24"/>
        </w:rPr>
        <w:t>对此</w:t>
      </w:r>
      <w:r>
        <w:rPr>
          <w:rFonts w:ascii="楷体" w:eastAsia="楷体" w:hAnsi="楷体" w:hint="eastAsia"/>
          <w:sz w:val="24"/>
          <w:szCs w:val="24"/>
        </w:rPr>
        <w:t>高</w:t>
      </w:r>
      <w:r>
        <w:rPr>
          <w:rFonts w:ascii="楷体" w:eastAsia="楷体" w:hAnsi="楷体"/>
          <w:sz w:val="24"/>
          <w:szCs w:val="24"/>
        </w:rPr>
        <w:t>度</w:t>
      </w:r>
      <w:r>
        <w:rPr>
          <w:rFonts w:ascii="楷体" w:eastAsia="楷体" w:hAnsi="楷体" w:hint="eastAsia"/>
          <w:sz w:val="24"/>
          <w:szCs w:val="24"/>
        </w:rPr>
        <w:t>关注，希望按照“乡（镇）村引导、主体实施、农户参与”的原则，坚持主体和农户两个自愿，因地制宜采取</w:t>
      </w:r>
      <w:r>
        <w:rPr>
          <w:rFonts w:ascii="楷体" w:eastAsia="楷体" w:hAnsi="楷体"/>
          <w:sz w:val="24"/>
          <w:szCs w:val="24"/>
        </w:rPr>
        <w:t>租赁、托管</w:t>
      </w:r>
      <w:r>
        <w:rPr>
          <w:rFonts w:ascii="楷体" w:eastAsia="楷体" w:hAnsi="楷体" w:hint="eastAsia"/>
          <w:sz w:val="24"/>
          <w:szCs w:val="24"/>
        </w:rPr>
        <w:t>、</w:t>
      </w:r>
      <w:r>
        <w:rPr>
          <w:rFonts w:ascii="楷体" w:eastAsia="楷体" w:hAnsi="楷体"/>
          <w:sz w:val="24"/>
          <w:szCs w:val="24"/>
        </w:rPr>
        <w:t>流转、</w:t>
      </w:r>
      <w:r>
        <w:rPr>
          <w:rFonts w:ascii="楷体" w:eastAsia="楷体" w:hAnsi="楷体" w:hint="eastAsia"/>
          <w:sz w:val="24"/>
          <w:szCs w:val="24"/>
        </w:rPr>
        <w:t>合作等各类模式，认真加以解决</w:t>
      </w:r>
      <w:r>
        <w:rPr>
          <w:rFonts w:ascii="楷体" w:eastAsia="楷体" w:hAnsi="楷体"/>
          <w:sz w:val="24"/>
          <w:szCs w:val="24"/>
        </w:rPr>
        <w:t>，</w:t>
      </w:r>
      <w:r>
        <w:rPr>
          <w:rFonts w:ascii="楷体" w:eastAsia="楷体" w:hAnsi="楷体" w:hint="eastAsia"/>
          <w:sz w:val="24"/>
          <w:szCs w:val="24"/>
        </w:rPr>
        <w:t>为全县精准脱贫</w:t>
      </w:r>
      <w:r>
        <w:rPr>
          <w:rFonts w:ascii="楷体" w:eastAsia="楷体" w:hAnsi="楷体"/>
          <w:sz w:val="24"/>
          <w:szCs w:val="24"/>
        </w:rPr>
        <w:t>稳定脱贫</w:t>
      </w:r>
      <w:r>
        <w:rPr>
          <w:rFonts w:ascii="楷体" w:eastAsia="楷体" w:hAnsi="楷体" w:hint="eastAsia"/>
          <w:sz w:val="24"/>
          <w:szCs w:val="24"/>
        </w:rPr>
        <w:t>奠定更加坚实</w:t>
      </w:r>
      <w:r>
        <w:rPr>
          <w:rFonts w:ascii="楷体" w:eastAsia="楷体" w:hAnsi="楷体"/>
          <w:sz w:val="24"/>
          <w:szCs w:val="24"/>
        </w:rPr>
        <w:t>的基</w:t>
      </w:r>
      <w:r>
        <w:rPr>
          <w:rFonts w:ascii="楷体" w:eastAsia="楷体" w:hAnsi="楷体" w:hint="eastAsia"/>
          <w:sz w:val="24"/>
          <w:szCs w:val="24"/>
        </w:rPr>
        <w:t>础，使茶叶在促进乡村振兴中发挥出重要作用</w:t>
      </w:r>
      <w:r>
        <w:rPr>
          <w:rFonts w:ascii="楷体" w:eastAsia="楷体" w:hAnsi="楷体"/>
          <w:sz w:val="24"/>
          <w:szCs w:val="24"/>
        </w:rPr>
        <w:t>。</w:t>
      </w:r>
    </w:p>
    <w:p w:rsidR="00A7439F" w:rsidRDefault="00CD1515">
      <w:pPr>
        <w:tabs>
          <w:tab w:val="left" w:pos="1560"/>
        </w:tabs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现将《</w:t>
      </w:r>
      <w:r>
        <w:rPr>
          <w:rFonts w:ascii="楷体" w:eastAsia="楷体" w:hAnsi="楷体" w:hint="eastAsia"/>
          <w:sz w:val="24"/>
          <w:szCs w:val="24"/>
        </w:rPr>
        <w:t>巍岭村</w:t>
      </w:r>
      <w:r>
        <w:rPr>
          <w:rFonts w:ascii="楷体" w:eastAsia="楷体" w:hAnsi="楷体" w:hint="eastAsia"/>
          <w:sz w:val="24"/>
          <w:szCs w:val="24"/>
        </w:rPr>
        <w:t>破解外出务工无人管理茶园问题案例》印发各地借鉴，希望各地在积极破解</w:t>
      </w:r>
      <w:r>
        <w:rPr>
          <w:rFonts w:ascii="楷体" w:eastAsia="楷体" w:hAnsi="楷体"/>
          <w:sz w:val="24"/>
          <w:szCs w:val="24"/>
        </w:rPr>
        <w:t>茶园荒弃</w:t>
      </w:r>
      <w:r>
        <w:rPr>
          <w:rFonts w:ascii="楷体" w:eastAsia="楷体" w:hAnsi="楷体" w:hint="eastAsia"/>
          <w:sz w:val="24"/>
          <w:szCs w:val="24"/>
        </w:rPr>
        <w:t>难题的同时，及时总结典型案例材料报送到</w:t>
      </w:r>
      <w:r>
        <w:rPr>
          <w:rFonts w:ascii="楷体" w:eastAsia="楷体" w:hAnsi="楷体" w:hint="eastAsia"/>
          <w:sz w:val="24"/>
          <w:szCs w:val="24"/>
        </w:rPr>
        <w:t>cuilantea@163.com</w:t>
      </w:r>
      <w:r>
        <w:rPr>
          <w:rFonts w:ascii="楷体" w:eastAsia="楷体" w:hAnsi="楷体" w:hint="eastAsia"/>
          <w:sz w:val="24"/>
          <w:szCs w:val="24"/>
        </w:rPr>
        <w:t>，我们将陆续编发，相互启发，交流运用。</w:t>
      </w:r>
    </w:p>
    <w:p w:rsidR="00A7439F" w:rsidRDefault="00A7439F">
      <w:pPr>
        <w:tabs>
          <w:tab w:val="left" w:pos="1560"/>
        </w:tabs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:rsidR="00A7439F" w:rsidRDefault="00CD151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巍岭村</w:t>
      </w:r>
      <w:r>
        <w:rPr>
          <w:rFonts w:hint="eastAsia"/>
          <w:b/>
          <w:sz w:val="36"/>
          <w:szCs w:val="36"/>
        </w:rPr>
        <w:t>破解</w:t>
      </w:r>
      <w:r>
        <w:rPr>
          <w:rFonts w:hint="eastAsia"/>
          <w:b/>
          <w:sz w:val="36"/>
          <w:szCs w:val="36"/>
        </w:rPr>
        <w:t>外出务工无人</w:t>
      </w:r>
      <w:r>
        <w:rPr>
          <w:rFonts w:hint="eastAsia"/>
          <w:b/>
          <w:sz w:val="36"/>
          <w:szCs w:val="36"/>
        </w:rPr>
        <w:t>管理茶园问题案例</w:t>
      </w:r>
    </w:p>
    <w:p w:rsidR="00A7439F" w:rsidRDefault="00A7439F">
      <w:pPr>
        <w:jc w:val="center"/>
        <w:rPr>
          <w:b/>
          <w:sz w:val="32"/>
          <w:szCs w:val="32"/>
        </w:rPr>
      </w:pPr>
    </w:p>
    <w:p w:rsidR="00A7439F" w:rsidRDefault="00CD15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巍岭乡巍岭村黄榜</w:t>
      </w:r>
      <w:r>
        <w:rPr>
          <w:rFonts w:ascii="仿宋" w:eastAsia="仿宋" w:hAnsi="仿宋" w:hint="eastAsia"/>
          <w:sz w:val="28"/>
          <w:szCs w:val="28"/>
        </w:rPr>
        <w:t>组</w:t>
      </w:r>
      <w:r>
        <w:rPr>
          <w:rFonts w:ascii="仿宋" w:eastAsia="仿宋" w:hAnsi="仿宋" w:hint="eastAsia"/>
          <w:sz w:val="28"/>
          <w:szCs w:val="28"/>
        </w:rPr>
        <w:t>茶园，大多分布在海拔</w:t>
      </w:r>
      <w:r>
        <w:rPr>
          <w:rFonts w:ascii="仿宋" w:eastAsia="仿宋" w:hAnsi="仿宋" w:hint="eastAsia"/>
          <w:sz w:val="28"/>
          <w:szCs w:val="28"/>
        </w:rPr>
        <w:t>700-900</w:t>
      </w:r>
      <w:r>
        <w:rPr>
          <w:rFonts w:ascii="仿宋" w:eastAsia="仿宋" w:hAnsi="仿宋" w:hint="eastAsia"/>
          <w:sz w:val="28"/>
          <w:szCs w:val="28"/>
        </w:rPr>
        <w:t>米，位于安徽省古井园国家级自然保护区范围内，与古井园主峰丛毛尖遥相呼应，茶叶品质优良，经济效益突出。随着近年来外出务工人员增多，在家</w:t>
      </w:r>
      <w:r>
        <w:rPr>
          <w:rFonts w:ascii="仿宋" w:eastAsia="仿宋" w:hAnsi="仿宋" w:hint="eastAsia"/>
          <w:sz w:val="28"/>
          <w:szCs w:val="28"/>
        </w:rPr>
        <w:lastRenderedPageBreak/>
        <w:t>留守人员劳动能力较低，不足以管理茶园和采摘茶叶，导致部分茶园荒废的现象发生，农户的茶叶收益下滑。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巍</w:t>
      </w:r>
      <w:r>
        <w:rPr>
          <w:rFonts w:ascii="仿宋" w:eastAsia="仿宋" w:hAnsi="仿宋" w:hint="eastAsia"/>
          <w:sz w:val="28"/>
          <w:szCs w:val="28"/>
        </w:rPr>
        <w:t>岭村人王随新回乡发展创业，见家乡的优质茶园荒废，感到非常可惜。决定成立岳西县雨思忆茶叶专业合作社，对茶园进行流转，打造自己的茶叶生产基地，新建茶厂，再结合自己原有的茶叶销售渠道，形成一套完整的经营体系，促进群众增收、企业增效、实现共赢。</w:t>
      </w:r>
    </w:p>
    <w:p w:rsidR="00A7439F" w:rsidRDefault="00CD15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日雨思忆茶叶专业合作社本着平等自愿、互惠互利的原则，正式与农户签订茶园流转合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同，将黄榜组</w:t>
      </w:r>
      <w:r>
        <w:rPr>
          <w:rFonts w:ascii="仿宋" w:eastAsia="仿宋" w:hAnsi="仿宋" w:hint="eastAsia"/>
          <w:sz w:val="28"/>
          <w:szCs w:val="28"/>
        </w:rPr>
        <w:t>70</w:t>
      </w:r>
      <w:r>
        <w:rPr>
          <w:rFonts w:ascii="仿宋" w:eastAsia="仿宋" w:hAnsi="仿宋" w:hint="eastAsia"/>
          <w:sz w:val="28"/>
          <w:szCs w:val="28"/>
        </w:rPr>
        <w:t>亩连片茶园流转到雨思忆茶叶专业合作社。合同期限为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年，在合同期内，由雨思忆茶叶专业合作社对茶园进行统一的管理、改造、建设等。</w:t>
      </w:r>
    </w:p>
    <w:p w:rsidR="00A7439F" w:rsidRDefault="00CD15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合作社与农户间采用“基础分红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效益分红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务工收入”的三重效益模式：一、在前三年的茶园改造和建设期间，给予茶农</w:t>
      </w:r>
      <w:r>
        <w:rPr>
          <w:rFonts w:ascii="仿宋" w:eastAsia="仿宋" w:hAnsi="仿宋" w:hint="eastAsia"/>
          <w:sz w:val="28"/>
          <w:szCs w:val="28"/>
        </w:rPr>
        <w:t>500</w:t>
      </w:r>
      <w:r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亩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年的基础收益。二、第四年起，茶农可另外再享受</w:t>
      </w:r>
      <w:r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亩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年的效益分红。三、在茶园管理、茶叶采摘、茶厂用工等方面，雇用满足合作社用工条件的在家农户，使其通</w:t>
      </w:r>
      <w:r>
        <w:rPr>
          <w:rFonts w:ascii="仿宋" w:eastAsia="仿宋" w:hAnsi="仿宋" w:hint="eastAsia"/>
          <w:sz w:val="28"/>
          <w:szCs w:val="28"/>
        </w:rPr>
        <w:t>过务工的方式获得薪资收入。这样既解决了茶园荒废问题，又增加当地群众收入。</w:t>
      </w:r>
    </w:p>
    <w:p w:rsidR="00A7439F" w:rsidRDefault="00A7439F">
      <w:pPr>
        <w:tabs>
          <w:tab w:val="left" w:pos="1560"/>
        </w:tabs>
        <w:spacing w:line="520" w:lineRule="exact"/>
        <w:ind w:firstLineChars="200" w:firstLine="600"/>
        <w:rPr>
          <w:sz w:val="30"/>
          <w:szCs w:val="30"/>
        </w:rPr>
      </w:pPr>
    </w:p>
    <w:sectPr w:rsidR="00A7439F" w:rsidSect="00A74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875"/>
    <w:rsid w:val="00035E4F"/>
    <w:rsid w:val="00043897"/>
    <w:rsid w:val="000B3BAC"/>
    <w:rsid w:val="000B60BC"/>
    <w:rsid w:val="001164C0"/>
    <w:rsid w:val="0013390C"/>
    <w:rsid w:val="00153E34"/>
    <w:rsid w:val="001659FB"/>
    <w:rsid w:val="0018342F"/>
    <w:rsid w:val="001B1120"/>
    <w:rsid w:val="001C5444"/>
    <w:rsid w:val="002019A5"/>
    <w:rsid w:val="00224E01"/>
    <w:rsid w:val="00251AF7"/>
    <w:rsid w:val="002F2EEA"/>
    <w:rsid w:val="002F6FCD"/>
    <w:rsid w:val="00311983"/>
    <w:rsid w:val="0031434F"/>
    <w:rsid w:val="00333B47"/>
    <w:rsid w:val="003361EA"/>
    <w:rsid w:val="00387986"/>
    <w:rsid w:val="00395F64"/>
    <w:rsid w:val="003A1E39"/>
    <w:rsid w:val="003C5C31"/>
    <w:rsid w:val="003D66E9"/>
    <w:rsid w:val="003E1EFF"/>
    <w:rsid w:val="003E7B47"/>
    <w:rsid w:val="00456FBC"/>
    <w:rsid w:val="00481B00"/>
    <w:rsid w:val="004847A6"/>
    <w:rsid w:val="00496469"/>
    <w:rsid w:val="004B567C"/>
    <w:rsid w:val="004B59C9"/>
    <w:rsid w:val="004F0A50"/>
    <w:rsid w:val="005123D4"/>
    <w:rsid w:val="0055383A"/>
    <w:rsid w:val="005A4D22"/>
    <w:rsid w:val="005B29FC"/>
    <w:rsid w:val="005C28AC"/>
    <w:rsid w:val="005C4E95"/>
    <w:rsid w:val="005D55F4"/>
    <w:rsid w:val="005E462B"/>
    <w:rsid w:val="0060437D"/>
    <w:rsid w:val="006A06BD"/>
    <w:rsid w:val="006A56CE"/>
    <w:rsid w:val="006B60A9"/>
    <w:rsid w:val="006C57E6"/>
    <w:rsid w:val="007061A0"/>
    <w:rsid w:val="00724875"/>
    <w:rsid w:val="00727F43"/>
    <w:rsid w:val="00733A9E"/>
    <w:rsid w:val="00751E23"/>
    <w:rsid w:val="00755901"/>
    <w:rsid w:val="00764C09"/>
    <w:rsid w:val="00776EE1"/>
    <w:rsid w:val="007A2432"/>
    <w:rsid w:val="007C274E"/>
    <w:rsid w:val="007D10C3"/>
    <w:rsid w:val="00813780"/>
    <w:rsid w:val="00826B0C"/>
    <w:rsid w:val="00840D22"/>
    <w:rsid w:val="00846350"/>
    <w:rsid w:val="00855D09"/>
    <w:rsid w:val="008969C4"/>
    <w:rsid w:val="008A37BD"/>
    <w:rsid w:val="008A6FB9"/>
    <w:rsid w:val="008B410F"/>
    <w:rsid w:val="008E59B1"/>
    <w:rsid w:val="008F3401"/>
    <w:rsid w:val="008F7E41"/>
    <w:rsid w:val="009029C8"/>
    <w:rsid w:val="00915939"/>
    <w:rsid w:val="00920079"/>
    <w:rsid w:val="00934DBC"/>
    <w:rsid w:val="0098516E"/>
    <w:rsid w:val="009A1A7A"/>
    <w:rsid w:val="009C758C"/>
    <w:rsid w:val="009E4C47"/>
    <w:rsid w:val="00A301B8"/>
    <w:rsid w:val="00A3048A"/>
    <w:rsid w:val="00A37ADE"/>
    <w:rsid w:val="00A41A6F"/>
    <w:rsid w:val="00A556B5"/>
    <w:rsid w:val="00A64959"/>
    <w:rsid w:val="00A7439F"/>
    <w:rsid w:val="00AB4C84"/>
    <w:rsid w:val="00AB5687"/>
    <w:rsid w:val="00AF53C8"/>
    <w:rsid w:val="00B05325"/>
    <w:rsid w:val="00B107B6"/>
    <w:rsid w:val="00B12039"/>
    <w:rsid w:val="00B32339"/>
    <w:rsid w:val="00B342A3"/>
    <w:rsid w:val="00BA3C51"/>
    <w:rsid w:val="00BA5F5D"/>
    <w:rsid w:val="00BB7587"/>
    <w:rsid w:val="00BC267D"/>
    <w:rsid w:val="00BC4B9A"/>
    <w:rsid w:val="00BC72EC"/>
    <w:rsid w:val="00BD2C0A"/>
    <w:rsid w:val="00C01591"/>
    <w:rsid w:val="00C216AF"/>
    <w:rsid w:val="00C3659F"/>
    <w:rsid w:val="00C44212"/>
    <w:rsid w:val="00C51B01"/>
    <w:rsid w:val="00C64235"/>
    <w:rsid w:val="00C711E7"/>
    <w:rsid w:val="00CC3AA9"/>
    <w:rsid w:val="00CC52F0"/>
    <w:rsid w:val="00CD1515"/>
    <w:rsid w:val="00CF0A73"/>
    <w:rsid w:val="00D00186"/>
    <w:rsid w:val="00D15A6B"/>
    <w:rsid w:val="00D43A09"/>
    <w:rsid w:val="00D71C61"/>
    <w:rsid w:val="00D97E83"/>
    <w:rsid w:val="00DB1DA4"/>
    <w:rsid w:val="00DC1800"/>
    <w:rsid w:val="00DF5AAE"/>
    <w:rsid w:val="00DF758D"/>
    <w:rsid w:val="00E241F4"/>
    <w:rsid w:val="00E27440"/>
    <w:rsid w:val="00E35781"/>
    <w:rsid w:val="00E52717"/>
    <w:rsid w:val="00E53C79"/>
    <w:rsid w:val="00E87501"/>
    <w:rsid w:val="00EA0FB6"/>
    <w:rsid w:val="00ED20BE"/>
    <w:rsid w:val="00ED2DD9"/>
    <w:rsid w:val="00EF51D6"/>
    <w:rsid w:val="00F0054A"/>
    <w:rsid w:val="00F2143B"/>
    <w:rsid w:val="00F24BAE"/>
    <w:rsid w:val="00F328F5"/>
    <w:rsid w:val="00F80F05"/>
    <w:rsid w:val="00FA6C13"/>
    <w:rsid w:val="00FC3ECA"/>
    <w:rsid w:val="00FD6884"/>
    <w:rsid w:val="10486846"/>
    <w:rsid w:val="21C73C3C"/>
    <w:rsid w:val="2A3A2575"/>
    <w:rsid w:val="38D06C45"/>
    <w:rsid w:val="3E805B5D"/>
    <w:rsid w:val="52693CF9"/>
    <w:rsid w:val="59D66806"/>
    <w:rsid w:val="62E6356D"/>
    <w:rsid w:val="646327A2"/>
    <w:rsid w:val="6A91338C"/>
    <w:rsid w:val="726A17E8"/>
    <w:rsid w:val="793A2C1A"/>
    <w:rsid w:val="7FC3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74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4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743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7439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743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>微软中国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2019-04-15T07:04:00Z</dcterms:created>
  <dcterms:modified xsi:type="dcterms:W3CDTF">2019-05-29T02:36:00Z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